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C5C0" w14:textId="1D02F2A0" w:rsidR="008D7488" w:rsidRPr="00F82860" w:rsidRDefault="008D7488" w:rsidP="008D7488">
      <w:pPr>
        <w:pStyle w:val="Header"/>
        <w:tabs>
          <w:tab w:val="center" w:pos="25914"/>
          <w:tab w:val="right" w:pos="26144"/>
        </w:tabs>
        <w:ind w:right="5727"/>
        <w:jc w:val="center"/>
        <w:rPr>
          <w:rFonts w:ascii="Cambria" w:hAnsi="Cambria"/>
        </w:rPr>
      </w:pPr>
      <w:r>
        <w:rPr>
          <w:rFonts w:ascii="Cambria" w:hAnsi="Cambria"/>
          <w:noProof/>
          <w:lang w:val="en-AU" w:eastAsia="en-AU"/>
        </w:rPr>
        <w:drawing>
          <wp:inline distT="0" distB="0" distL="0" distR="0" wp14:anchorId="3C32FBC0" wp14:editId="70686800">
            <wp:extent cx="590550" cy="762000"/>
            <wp:effectExtent l="0" t="0" r="0" b="0"/>
            <wp:docPr id="8210004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00498"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14:paraId="51DF17C9" w14:textId="77777777" w:rsidR="008D7488" w:rsidRPr="008D7488" w:rsidRDefault="008D7488" w:rsidP="008D7488">
      <w:pPr>
        <w:pStyle w:val="Header"/>
        <w:tabs>
          <w:tab w:val="center" w:pos="25914"/>
          <w:tab w:val="right" w:pos="26144"/>
        </w:tabs>
        <w:spacing w:before="120"/>
        <w:ind w:right="5727"/>
        <w:jc w:val="center"/>
        <w:rPr>
          <w:rFonts w:ascii="Cambria" w:hAnsi="Cambria"/>
          <w:smallCaps/>
          <w:sz w:val="20"/>
          <w:szCs w:val="20"/>
          <w:lang w:val="it-IT"/>
        </w:rPr>
      </w:pPr>
      <w:r w:rsidRPr="008D7488">
        <w:rPr>
          <w:rFonts w:ascii="Cambria" w:hAnsi="Cambria"/>
          <w:smallCaps/>
          <w:sz w:val="20"/>
          <w:szCs w:val="20"/>
          <w:lang w:val="it-IT"/>
        </w:rPr>
        <w:t>SOCIETÀ DI SAN FRANCESCO DI SALES</w:t>
      </w:r>
    </w:p>
    <w:p w14:paraId="76A06D55" w14:textId="77777777" w:rsidR="008D7488" w:rsidRPr="008D7488" w:rsidRDefault="008D7488" w:rsidP="008D7488">
      <w:pPr>
        <w:pStyle w:val="Header"/>
        <w:tabs>
          <w:tab w:val="center" w:pos="25914"/>
          <w:tab w:val="right" w:pos="26144"/>
        </w:tabs>
        <w:ind w:right="5727"/>
        <w:jc w:val="center"/>
        <w:rPr>
          <w:rFonts w:ascii="Cambria" w:hAnsi="Cambria"/>
          <w:smallCaps/>
          <w:sz w:val="20"/>
          <w:szCs w:val="20"/>
          <w:lang w:val="it-IT"/>
        </w:rPr>
      </w:pPr>
      <w:r w:rsidRPr="008D7488">
        <w:rPr>
          <w:rFonts w:ascii="Cambria" w:hAnsi="Cambria"/>
          <w:smallCaps/>
          <w:sz w:val="20"/>
          <w:szCs w:val="20"/>
          <w:lang w:val="it-IT"/>
        </w:rPr>
        <w:t>sede centrale salesiana</w:t>
      </w:r>
    </w:p>
    <w:p w14:paraId="038F44A0" w14:textId="77777777" w:rsidR="008D7488" w:rsidRPr="008D7488" w:rsidRDefault="008D7488" w:rsidP="008D7488">
      <w:pPr>
        <w:pStyle w:val="Header"/>
        <w:tabs>
          <w:tab w:val="center" w:pos="25914"/>
          <w:tab w:val="right" w:pos="26144"/>
        </w:tabs>
        <w:ind w:right="5727"/>
        <w:jc w:val="center"/>
        <w:rPr>
          <w:rFonts w:ascii="Cambria" w:hAnsi="Cambria"/>
          <w:sz w:val="20"/>
          <w:szCs w:val="20"/>
          <w:lang w:val="it-IT"/>
        </w:rPr>
      </w:pPr>
      <w:r w:rsidRPr="008D7488">
        <w:rPr>
          <w:rFonts w:ascii="Cambria" w:hAnsi="Cambria"/>
          <w:sz w:val="20"/>
          <w:szCs w:val="20"/>
          <w:lang w:val="it-IT"/>
        </w:rPr>
        <w:t xml:space="preserve">Via Marsala 42 - 00185 Roma </w:t>
      </w:r>
    </w:p>
    <w:p w14:paraId="2A487396" w14:textId="77777777" w:rsidR="008D7488" w:rsidRPr="008D7488" w:rsidRDefault="008D7488" w:rsidP="008D7488">
      <w:pPr>
        <w:pStyle w:val="Header"/>
        <w:tabs>
          <w:tab w:val="center" w:pos="25914"/>
          <w:tab w:val="right" w:pos="26144"/>
        </w:tabs>
        <w:ind w:right="5727"/>
        <w:rPr>
          <w:rFonts w:ascii="Cambria" w:hAnsi="Cambria"/>
          <w:sz w:val="14"/>
          <w:szCs w:val="14"/>
          <w:lang w:val="it-IT"/>
        </w:rPr>
      </w:pPr>
    </w:p>
    <w:p w14:paraId="38870394" w14:textId="77777777" w:rsidR="008D7488" w:rsidRPr="008D7488" w:rsidRDefault="008D7488" w:rsidP="008D7488">
      <w:pPr>
        <w:pStyle w:val="Header"/>
        <w:tabs>
          <w:tab w:val="center" w:pos="25914"/>
          <w:tab w:val="right" w:pos="26144"/>
        </w:tabs>
        <w:ind w:right="5727"/>
        <w:rPr>
          <w:rFonts w:ascii="Cambria" w:hAnsi="Cambria"/>
          <w:sz w:val="14"/>
          <w:szCs w:val="14"/>
          <w:lang w:val="it-IT"/>
        </w:rPr>
      </w:pPr>
    </w:p>
    <w:p w14:paraId="2EA1268C" w14:textId="77777777" w:rsidR="008D7488" w:rsidRPr="008D7488" w:rsidRDefault="008D7488" w:rsidP="008D7488">
      <w:pPr>
        <w:pStyle w:val="Header"/>
        <w:tabs>
          <w:tab w:val="center" w:pos="25914"/>
          <w:tab w:val="right" w:pos="26144"/>
        </w:tabs>
        <w:spacing w:before="60"/>
        <w:ind w:right="5727"/>
        <w:jc w:val="center"/>
        <w:rPr>
          <w:rFonts w:ascii="Cambria" w:hAnsi="Cambria"/>
          <w:i/>
          <w:iCs/>
          <w:color w:val="FF6600"/>
          <w:sz w:val="20"/>
          <w:szCs w:val="20"/>
          <w:lang w:val="it-IT"/>
        </w:rPr>
      </w:pPr>
      <w:r w:rsidRPr="008D7488">
        <w:rPr>
          <w:rFonts w:ascii="Cambria" w:hAnsi="Cambria"/>
          <w:i/>
          <w:iCs/>
          <w:sz w:val="20"/>
          <w:szCs w:val="20"/>
          <w:lang w:val="it-IT"/>
        </w:rPr>
        <w:t>Il Consigliere Generale per le Missioni</w:t>
      </w:r>
    </w:p>
    <w:p w14:paraId="7750A445" w14:textId="77777777" w:rsidR="008D7488" w:rsidRPr="00F82860" w:rsidRDefault="008D7488" w:rsidP="008D7488">
      <w:pPr>
        <w:jc w:val="center"/>
        <w:rPr>
          <w:rFonts w:ascii="Cambria" w:hAnsi="Cambria" w:cs="Arial"/>
          <w:b/>
          <w:color w:val="663300"/>
          <w:sz w:val="22"/>
          <w:lang w:val="it-IT"/>
        </w:rPr>
      </w:pPr>
    </w:p>
    <w:p w14:paraId="6BBADBFB" w14:textId="3A2F682B" w:rsidR="008D7488" w:rsidRPr="004A465A" w:rsidRDefault="008D7488" w:rsidP="008D7488">
      <w:pPr>
        <w:ind w:left="360"/>
        <w:jc w:val="right"/>
        <w:rPr>
          <w:rFonts w:ascii="Cambria" w:hAnsi="Cambria"/>
          <w:sz w:val="24"/>
          <w:szCs w:val="24"/>
          <w:lang w:val="en-GB"/>
        </w:rPr>
      </w:pPr>
      <w:r>
        <w:rPr>
          <w:rFonts w:ascii="Cambria" w:hAnsi="Cambria"/>
          <w:sz w:val="24"/>
          <w:szCs w:val="24"/>
          <w:lang w:val="en-GB"/>
        </w:rPr>
        <w:t>11</w:t>
      </w:r>
      <w:r w:rsidRPr="004A465A">
        <w:rPr>
          <w:rFonts w:ascii="Cambria" w:hAnsi="Cambria"/>
          <w:sz w:val="24"/>
          <w:szCs w:val="24"/>
          <w:lang w:val="en-GB"/>
        </w:rPr>
        <w:t xml:space="preserve"> </w:t>
      </w:r>
      <w:r>
        <w:rPr>
          <w:rFonts w:ascii="Cambria" w:hAnsi="Cambria"/>
          <w:sz w:val="24"/>
          <w:szCs w:val="24"/>
          <w:lang w:val="en-GB"/>
        </w:rPr>
        <w:t>December</w:t>
      </w:r>
      <w:r w:rsidRPr="004A465A">
        <w:rPr>
          <w:rFonts w:ascii="Cambria" w:hAnsi="Cambria"/>
          <w:sz w:val="24"/>
          <w:szCs w:val="24"/>
          <w:lang w:val="en-GB"/>
        </w:rPr>
        <w:t xml:space="preserve"> 2024</w:t>
      </w:r>
    </w:p>
    <w:p w14:paraId="7A962231" w14:textId="75117F17" w:rsidR="008D7488" w:rsidRDefault="008D7488" w:rsidP="008D7488">
      <w:pPr>
        <w:ind w:left="360"/>
        <w:jc w:val="right"/>
        <w:rPr>
          <w:rFonts w:ascii="Cambria" w:hAnsi="Cambria"/>
          <w:i/>
          <w:iCs/>
          <w:szCs w:val="20"/>
          <w:lang w:val="en-GB"/>
        </w:rPr>
      </w:pPr>
      <w:r w:rsidRPr="00AC653E">
        <w:rPr>
          <w:rFonts w:ascii="Cambria" w:hAnsi="Cambria"/>
          <w:i/>
          <w:iCs/>
          <w:szCs w:val="20"/>
          <w:lang w:val="en-GB"/>
        </w:rPr>
        <w:t xml:space="preserve">Prot 24/ </w:t>
      </w:r>
      <w:r w:rsidR="00AC653E" w:rsidRPr="00AC653E">
        <w:rPr>
          <w:rFonts w:ascii="Cambria" w:hAnsi="Cambria"/>
          <w:i/>
          <w:iCs/>
          <w:szCs w:val="20"/>
        </w:rPr>
        <w:t>0591</w:t>
      </w:r>
    </w:p>
    <w:p w14:paraId="6CAAB54C" w14:textId="77777777" w:rsidR="008D7488" w:rsidRPr="004A465A" w:rsidRDefault="008D7488" w:rsidP="008D7488">
      <w:pPr>
        <w:ind w:left="360"/>
        <w:jc w:val="right"/>
        <w:rPr>
          <w:rFonts w:ascii="Cambria" w:hAnsi="Cambria"/>
          <w:i/>
          <w:iCs/>
          <w:szCs w:val="20"/>
          <w:lang w:val="en-GB"/>
        </w:rPr>
      </w:pPr>
    </w:p>
    <w:p w14:paraId="6BFA1C6B" w14:textId="1F930329" w:rsidR="008D7488" w:rsidRPr="00EF3847" w:rsidRDefault="008D7488" w:rsidP="008D7488">
      <w:pPr>
        <w:pStyle w:val="NoSpacing"/>
        <w:jc w:val="center"/>
        <w:rPr>
          <w:rFonts w:ascii="Cambria" w:hAnsi="Cambria"/>
          <w:b/>
          <w:bCs/>
          <w:sz w:val="28"/>
          <w:szCs w:val="28"/>
        </w:rPr>
      </w:pPr>
      <w:r w:rsidRPr="00EF3847">
        <w:rPr>
          <w:rFonts w:ascii="Cambria" w:hAnsi="Cambria"/>
          <w:b/>
          <w:bCs/>
          <w:sz w:val="28"/>
          <w:szCs w:val="28"/>
        </w:rPr>
        <w:t>THE MISSION OFFICE</w:t>
      </w:r>
      <w:r>
        <w:rPr>
          <w:rFonts w:ascii="Cambria" w:hAnsi="Cambria"/>
          <w:b/>
          <w:bCs/>
          <w:sz w:val="28"/>
          <w:szCs w:val="28"/>
        </w:rPr>
        <w:t xml:space="preserve"> AT CONGREGATIONAL LEVEL</w:t>
      </w:r>
    </w:p>
    <w:p w14:paraId="75211FCA" w14:textId="14116901" w:rsidR="008D7488" w:rsidRPr="00CA12B9" w:rsidRDefault="008D7488" w:rsidP="008D7488">
      <w:pPr>
        <w:pStyle w:val="NoSpacing"/>
        <w:jc w:val="center"/>
        <w:rPr>
          <w:rFonts w:ascii="Cambria" w:hAnsi="Cambria"/>
          <w:i/>
          <w:iCs/>
          <w:sz w:val="24"/>
          <w:szCs w:val="24"/>
        </w:rPr>
      </w:pPr>
      <w:r w:rsidRPr="00CA12B9">
        <w:rPr>
          <w:rFonts w:ascii="Cambria" w:hAnsi="Cambria"/>
          <w:i/>
          <w:iCs/>
          <w:sz w:val="24"/>
          <w:szCs w:val="24"/>
        </w:rPr>
        <w:t>Identity and Mission</w:t>
      </w:r>
    </w:p>
    <w:p w14:paraId="41142096" w14:textId="77777777" w:rsidR="008D7488" w:rsidRDefault="008D7488" w:rsidP="006B36A4">
      <w:pPr>
        <w:pStyle w:val="NoSpacing"/>
        <w:jc w:val="both"/>
        <w:rPr>
          <w:rFonts w:ascii="Cambria" w:hAnsi="Cambria"/>
          <w:b/>
          <w:bCs/>
          <w:sz w:val="24"/>
          <w:szCs w:val="24"/>
        </w:rPr>
      </w:pPr>
    </w:p>
    <w:p w14:paraId="34FC3659" w14:textId="0E161AA6" w:rsidR="006B36A4" w:rsidRPr="00547DEA" w:rsidRDefault="006B36A4" w:rsidP="006B36A4">
      <w:pPr>
        <w:pStyle w:val="NoSpacing"/>
        <w:jc w:val="both"/>
        <w:rPr>
          <w:rFonts w:ascii="Cambria" w:hAnsi="Cambria"/>
          <w:sz w:val="24"/>
          <w:szCs w:val="24"/>
        </w:rPr>
      </w:pPr>
      <w:r w:rsidRPr="00547DEA">
        <w:rPr>
          <w:rFonts w:ascii="Cambria" w:hAnsi="Cambria"/>
          <w:b/>
          <w:bCs/>
          <w:sz w:val="24"/>
          <w:szCs w:val="24"/>
        </w:rPr>
        <w:t xml:space="preserve">1. </w:t>
      </w:r>
      <w:r w:rsidR="00B24C2F" w:rsidRPr="00547DEA">
        <w:rPr>
          <w:rFonts w:ascii="Cambria" w:hAnsi="Cambria"/>
          <w:b/>
          <w:bCs/>
          <w:sz w:val="24"/>
          <w:szCs w:val="24"/>
        </w:rPr>
        <w:t xml:space="preserve">The Identity of the Mission Office </w:t>
      </w:r>
      <w:r w:rsidR="00BA438D" w:rsidRPr="00547DEA">
        <w:rPr>
          <w:rFonts w:ascii="Cambria" w:hAnsi="Cambria"/>
          <w:b/>
          <w:bCs/>
          <w:sz w:val="24"/>
          <w:szCs w:val="24"/>
        </w:rPr>
        <w:t>at Congregational</w:t>
      </w:r>
      <w:r w:rsidR="00B24C2F" w:rsidRPr="00547DEA">
        <w:rPr>
          <w:rFonts w:ascii="Cambria" w:hAnsi="Cambria"/>
          <w:b/>
          <w:bCs/>
          <w:sz w:val="24"/>
          <w:szCs w:val="24"/>
        </w:rPr>
        <w:t xml:space="preserve"> Level</w:t>
      </w:r>
      <w:r w:rsidR="00B24C2F" w:rsidRPr="00547DEA">
        <w:rPr>
          <w:rStyle w:val="FootnoteReference"/>
          <w:rFonts w:ascii="Cambria" w:hAnsi="Cambria"/>
          <w:sz w:val="24"/>
          <w:szCs w:val="24"/>
        </w:rPr>
        <w:t xml:space="preserve"> </w:t>
      </w:r>
      <w:r w:rsidR="00D51FF8" w:rsidRPr="00547DEA">
        <w:rPr>
          <w:rStyle w:val="FootnoteReference"/>
          <w:rFonts w:ascii="Cambria" w:hAnsi="Cambria"/>
          <w:sz w:val="24"/>
          <w:szCs w:val="24"/>
        </w:rPr>
        <w:footnoteReference w:id="1"/>
      </w:r>
    </w:p>
    <w:p w14:paraId="579EC4B1" w14:textId="17592D22" w:rsidR="00F80C72" w:rsidRPr="00547DEA" w:rsidRDefault="007C3D44" w:rsidP="00DA17F4">
      <w:pPr>
        <w:pStyle w:val="NoSpacing"/>
        <w:jc w:val="both"/>
        <w:rPr>
          <w:rFonts w:ascii="Cambria" w:hAnsi="Cambria"/>
          <w:sz w:val="24"/>
          <w:szCs w:val="24"/>
        </w:rPr>
      </w:pPr>
      <w:r w:rsidRPr="00547DEA">
        <w:rPr>
          <w:rFonts w:ascii="Cambria" w:hAnsi="Cambria"/>
          <w:sz w:val="24"/>
          <w:szCs w:val="24"/>
        </w:rPr>
        <w:t>The Mission Office is an expression of the Salesian Congregation</w:t>
      </w:r>
      <w:r w:rsidR="00856D9C">
        <w:rPr>
          <w:rFonts w:ascii="Cambria" w:hAnsi="Cambria"/>
          <w:sz w:val="24"/>
          <w:szCs w:val="24"/>
        </w:rPr>
        <w:t>’</w:t>
      </w:r>
      <w:r w:rsidRPr="00547DEA">
        <w:rPr>
          <w:rFonts w:ascii="Cambria" w:hAnsi="Cambria"/>
          <w:sz w:val="24"/>
          <w:szCs w:val="24"/>
        </w:rPr>
        <w:t>s missionary spirit at the service of Don Bosco</w:t>
      </w:r>
      <w:r w:rsidR="00856D9C">
        <w:rPr>
          <w:rFonts w:ascii="Cambria" w:hAnsi="Cambria"/>
          <w:sz w:val="24"/>
          <w:szCs w:val="24"/>
        </w:rPr>
        <w:t>’</w:t>
      </w:r>
      <w:r w:rsidRPr="00547DEA">
        <w:rPr>
          <w:rFonts w:ascii="Cambria" w:hAnsi="Cambria"/>
          <w:sz w:val="24"/>
          <w:szCs w:val="24"/>
        </w:rPr>
        <w:t>s charism</w:t>
      </w:r>
      <w:r w:rsidR="006B36A4" w:rsidRPr="00547DEA">
        <w:rPr>
          <w:rFonts w:ascii="Cambria" w:hAnsi="Cambria"/>
          <w:sz w:val="24"/>
          <w:szCs w:val="24"/>
        </w:rPr>
        <w:t xml:space="preserve">. </w:t>
      </w:r>
      <w:r w:rsidR="00A25D77" w:rsidRPr="00547DEA">
        <w:rPr>
          <w:rFonts w:ascii="Cambria" w:hAnsi="Cambria"/>
          <w:sz w:val="24"/>
          <w:szCs w:val="24"/>
        </w:rPr>
        <w:t>“</w:t>
      </w:r>
      <w:r w:rsidR="007B2CAC" w:rsidRPr="00547DEA">
        <w:rPr>
          <w:rFonts w:ascii="Cambria" w:hAnsi="Cambria"/>
          <w:sz w:val="24"/>
          <w:szCs w:val="24"/>
        </w:rPr>
        <w:t>To support missionary activity, the Rector Major with the consent of his Council and in agreement with the local provincial, may set up mission offices to serve the whole Congregation. Their organisation and method of functioning will depend on the provincial or provincials in whose territory the offices operate, in the light of a statutory agreement made previously with the Rector Major, and in agreement with the General Councillor for the Missions and with the Economer General</w:t>
      </w:r>
      <w:r w:rsidR="00176E0C" w:rsidRPr="00547DEA">
        <w:rPr>
          <w:rFonts w:ascii="Cambria" w:hAnsi="Cambria"/>
          <w:sz w:val="24"/>
          <w:szCs w:val="24"/>
        </w:rPr>
        <w:t>.</w:t>
      </w:r>
      <w:r w:rsidR="00A25D77" w:rsidRPr="00547DEA">
        <w:rPr>
          <w:rFonts w:ascii="Cambria" w:hAnsi="Cambria"/>
          <w:sz w:val="24"/>
          <w:szCs w:val="24"/>
        </w:rPr>
        <w:t>”</w:t>
      </w:r>
      <w:r w:rsidR="00176E0C" w:rsidRPr="00547DEA">
        <w:rPr>
          <w:rFonts w:ascii="Cambria" w:hAnsi="Cambria"/>
          <w:sz w:val="24"/>
          <w:szCs w:val="24"/>
        </w:rPr>
        <w:t xml:space="preserve"> </w:t>
      </w:r>
      <w:r w:rsidR="00F80C72" w:rsidRPr="00547DEA">
        <w:rPr>
          <w:rFonts w:ascii="Cambria" w:hAnsi="Cambria"/>
          <w:sz w:val="24"/>
          <w:szCs w:val="24"/>
        </w:rPr>
        <w:t>(</w:t>
      </w:r>
      <w:r w:rsidR="00A25D77" w:rsidRPr="00547DEA">
        <w:rPr>
          <w:rFonts w:ascii="Cambria" w:hAnsi="Cambria"/>
          <w:i/>
          <w:iCs/>
          <w:sz w:val="24"/>
          <w:szCs w:val="24"/>
        </w:rPr>
        <w:t>R.</w:t>
      </w:r>
      <w:r w:rsidR="00A25D77" w:rsidRPr="00547DEA">
        <w:rPr>
          <w:rFonts w:ascii="Cambria" w:hAnsi="Cambria"/>
          <w:sz w:val="24"/>
          <w:szCs w:val="24"/>
        </w:rPr>
        <w:t xml:space="preserve"> 24; </w:t>
      </w:r>
      <w:r w:rsidR="007320CA" w:rsidRPr="00547DEA">
        <w:rPr>
          <w:rFonts w:ascii="Cambria" w:hAnsi="Cambria"/>
          <w:sz w:val="24"/>
          <w:szCs w:val="24"/>
        </w:rPr>
        <w:t xml:space="preserve">cf. </w:t>
      </w:r>
      <w:r w:rsidR="006B6C14" w:rsidRPr="00547DEA">
        <w:rPr>
          <w:rFonts w:ascii="Cambria" w:hAnsi="Cambria"/>
          <w:i/>
          <w:iCs/>
          <w:sz w:val="24"/>
          <w:szCs w:val="24"/>
        </w:rPr>
        <w:t>R</w:t>
      </w:r>
      <w:r w:rsidR="006B6C14" w:rsidRPr="00547DEA">
        <w:rPr>
          <w:rFonts w:ascii="Cambria" w:hAnsi="Cambria"/>
          <w:sz w:val="24"/>
          <w:szCs w:val="24"/>
        </w:rPr>
        <w:t xml:space="preserve">. </w:t>
      </w:r>
      <w:r w:rsidR="00A25D77" w:rsidRPr="00547DEA">
        <w:rPr>
          <w:rFonts w:ascii="Cambria" w:hAnsi="Cambria"/>
          <w:sz w:val="24"/>
          <w:szCs w:val="24"/>
        </w:rPr>
        <w:t>106, § 2</w:t>
      </w:r>
      <w:r w:rsidR="00F80C72" w:rsidRPr="00547DEA">
        <w:rPr>
          <w:rFonts w:ascii="Cambria" w:hAnsi="Cambria"/>
          <w:sz w:val="24"/>
          <w:szCs w:val="24"/>
        </w:rPr>
        <w:t xml:space="preserve">). </w:t>
      </w:r>
    </w:p>
    <w:p w14:paraId="0BE0B977" w14:textId="77777777" w:rsidR="0001187A" w:rsidRPr="00547DEA" w:rsidRDefault="0001187A" w:rsidP="0001187A">
      <w:pPr>
        <w:pStyle w:val="NoSpacing"/>
        <w:jc w:val="both"/>
        <w:rPr>
          <w:rFonts w:ascii="Cambria" w:hAnsi="Cambria"/>
          <w:sz w:val="18"/>
          <w:szCs w:val="18"/>
        </w:rPr>
      </w:pPr>
    </w:p>
    <w:p w14:paraId="298A80A3" w14:textId="644FCE24" w:rsidR="007A1370" w:rsidRPr="00547DEA" w:rsidRDefault="007A1370" w:rsidP="007A1370">
      <w:pPr>
        <w:pStyle w:val="NoSpacing"/>
        <w:jc w:val="both"/>
        <w:rPr>
          <w:rFonts w:ascii="Cambria" w:hAnsi="Cambria"/>
          <w:b/>
          <w:bCs/>
          <w:sz w:val="24"/>
          <w:szCs w:val="24"/>
        </w:rPr>
      </w:pPr>
      <w:r w:rsidRPr="00547DEA">
        <w:rPr>
          <w:rFonts w:ascii="Cambria" w:hAnsi="Cambria"/>
          <w:b/>
          <w:bCs/>
          <w:sz w:val="24"/>
          <w:szCs w:val="24"/>
        </w:rPr>
        <w:t xml:space="preserve">2. </w:t>
      </w:r>
      <w:r w:rsidR="00B24C2F" w:rsidRPr="00547DEA">
        <w:rPr>
          <w:rFonts w:ascii="Cambria" w:hAnsi="Cambria"/>
          <w:b/>
          <w:bCs/>
          <w:sz w:val="24"/>
          <w:szCs w:val="24"/>
        </w:rPr>
        <w:t>The Purpose of the Mission Office at</w:t>
      </w:r>
      <w:r w:rsidR="003E4780">
        <w:rPr>
          <w:rFonts w:ascii="Cambria" w:hAnsi="Cambria"/>
          <w:b/>
          <w:bCs/>
          <w:sz w:val="24"/>
          <w:szCs w:val="24"/>
        </w:rPr>
        <w:t xml:space="preserve"> </w:t>
      </w:r>
      <w:r w:rsidR="00B24C2F" w:rsidRPr="00547DEA">
        <w:rPr>
          <w:rFonts w:ascii="Cambria" w:hAnsi="Cambria"/>
          <w:b/>
          <w:bCs/>
          <w:sz w:val="24"/>
          <w:szCs w:val="24"/>
        </w:rPr>
        <w:t>Congregational Level</w:t>
      </w:r>
    </w:p>
    <w:p w14:paraId="2E30E7D3" w14:textId="1F668382" w:rsidR="0001187A" w:rsidRPr="00547DEA" w:rsidRDefault="007C3D44" w:rsidP="00311EC7">
      <w:pPr>
        <w:pStyle w:val="NoSpacing"/>
        <w:jc w:val="both"/>
        <w:rPr>
          <w:rFonts w:ascii="Cambria" w:hAnsi="Cambria"/>
          <w:sz w:val="24"/>
          <w:szCs w:val="24"/>
        </w:rPr>
      </w:pPr>
      <w:r w:rsidRPr="00547DEA">
        <w:rPr>
          <w:rFonts w:ascii="Cambria" w:hAnsi="Cambria"/>
          <w:sz w:val="24"/>
          <w:szCs w:val="24"/>
        </w:rPr>
        <w:t xml:space="preserve">Each Mission Office at Congregational level has its own historical development in response to the needs of the Congregation. However, its main purpose is to be at the service of the Rector Major to support the missionary commitment of the whole Congregation through initiatives of information and animation to </w:t>
      </w:r>
      <w:r w:rsidR="00443A1C" w:rsidRPr="00547DEA">
        <w:rPr>
          <w:rFonts w:ascii="Cambria" w:hAnsi="Cambria"/>
          <w:sz w:val="24"/>
          <w:szCs w:val="24"/>
        </w:rPr>
        <w:t>stir up</w:t>
      </w:r>
      <w:r w:rsidRPr="00547DEA">
        <w:rPr>
          <w:rFonts w:ascii="Cambria" w:hAnsi="Cambria"/>
          <w:sz w:val="24"/>
          <w:szCs w:val="24"/>
        </w:rPr>
        <w:t xml:space="preserve"> interest in the Church and society on the missionary activities of the Salesians of Don Bosco, to support the formation of Salesians, new missionary presences and other indications of the Rector Major</w:t>
      </w:r>
      <w:r w:rsidR="0001187A" w:rsidRPr="00547DEA">
        <w:rPr>
          <w:rFonts w:ascii="Cambria" w:hAnsi="Cambria"/>
          <w:sz w:val="24"/>
          <w:szCs w:val="24"/>
        </w:rPr>
        <w:t>.</w:t>
      </w:r>
    </w:p>
    <w:p w14:paraId="0038C1B1" w14:textId="77777777" w:rsidR="00E514E3" w:rsidRPr="00547DEA" w:rsidRDefault="00E514E3" w:rsidP="00311EC7">
      <w:pPr>
        <w:pStyle w:val="NoSpacing"/>
        <w:jc w:val="both"/>
        <w:rPr>
          <w:rFonts w:ascii="Cambria" w:hAnsi="Cambria"/>
          <w:sz w:val="10"/>
          <w:szCs w:val="10"/>
        </w:rPr>
      </w:pPr>
    </w:p>
    <w:p w14:paraId="2DEA3208" w14:textId="3CC412F3" w:rsidR="008868FE" w:rsidRPr="00547DEA" w:rsidRDefault="00443A1C" w:rsidP="008868FE">
      <w:pPr>
        <w:pStyle w:val="NoSpacing"/>
        <w:jc w:val="both"/>
        <w:rPr>
          <w:rFonts w:ascii="Cambria" w:hAnsi="Cambria"/>
        </w:rPr>
      </w:pPr>
      <w:r w:rsidRPr="00547DEA">
        <w:rPr>
          <w:rFonts w:ascii="Cambria" w:hAnsi="Cambria"/>
          <w:sz w:val="24"/>
          <w:szCs w:val="24"/>
        </w:rPr>
        <w:t xml:space="preserve">The contribution of the </w:t>
      </w:r>
      <w:r w:rsidR="007B2CAC" w:rsidRPr="00547DEA">
        <w:rPr>
          <w:rFonts w:ascii="Cambria" w:hAnsi="Cambria"/>
          <w:sz w:val="24"/>
          <w:szCs w:val="24"/>
        </w:rPr>
        <w:t>M</w:t>
      </w:r>
      <w:r w:rsidRPr="00547DEA">
        <w:rPr>
          <w:rFonts w:ascii="Cambria" w:hAnsi="Cambria"/>
          <w:sz w:val="24"/>
          <w:szCs w:val="24"/>
        </w:rPr>
        <w:t xml:space="preserve">ission </w:t>
      </w:r>
      <w:r w:rsidR="007B2CAC" w:rsidRPr="00547DEA">
        <w:rPr>
          <w:rFonts w:ascii="Cambria" w:hAnsi="Cambria"/>
          <w:sz w:val="24"/>
          <w:szCs w:val="24"/>
        </w:rPr>
        <w:t>Office</w:t>
      </w:r>
      <w:r w:rsidR="003E4780">
        <w:rPr>
          <w:rFonts w:ascii="Cambria" w:hAnsi="Cambria"/>
          <w:sz w:val="24"/>
          <w:szCs w:val="24"/>
        </w:rPr>
        <w:t>s</w:t>
      </w:r>
      <w:r w:rsidRPr="00547DEA">
        <w:rPr>
          <w:rFonts w:ascii="Cambria" w:hAnsi="Cambria"/>
          <w:sz w:val="24"/>
          <w:szCs w:val="24"/>
        </w:rPr>
        <w:t xml:space="preserve"> makes possible the start and growth of many missionary projects and continues to be </w:t>
      </w:r>
      <w:r w:rsidR="00B43032">
        <w:rPr>
          <w:rFonts w:ascii="Cambria" w:hAnsi="Cambria"/>
          <w:sz w:val="24"/>
          <w:szCs w:val="24"/>
        </w:rPr>
        <w:t>a</w:t>
      </w:r>
      <w:r w:rsidRPr="00547DEA">
        <w:rPr>
          <w:rFonts w:ascii="Cambria" w:hAnsi="Cambria"/>
          <w:sz w:val="24"/>
          <w:szCs w:val="24"/>
        </w:rPr>
        <w:t xml:space="preserve"> sign of the involvement of many people in the missionary commitment of the Congregation</w:t>
      </w:r>
      <w:r w:rsidR="008868FE" w:rsidRPr="00547DEA">
        <w:rPr>
          <w:rFonts w:ascii="Cambria" w:hAnsi="Cambria"/>
        </w:rPr>
        <w:t>.</w:t>
      </w:r>
    </w:p>
    <w:p w14:paraId="663936C7" w14:textId="77777777" w:rsidR="008868FE" w:rsidRPr="00547DEA" w:rsidRDefault="008868FE" w:rsidP="008868FE">
      <w:pPr>
        <w:pStyle w:val="NoSpacing"/>
        <w:rPr>
          <w:rFonts w:ascii="Cambria" w:hAnsi="Cambria"/>
          <w:sz w:val="10"/>
          <w:szCs w:val="10"/>
        </w:rPr>
      </w:pPr>
    </w:p>
    <w:p w14:paraId="6960E398" w14:textId="2E1DE681" w:rsidR="007A1370" w:rsidRPr="00547DEA" w:rsidRDefault="00A02BBE" w:rsidP="00CC3CE6">
      <w:pPr>
        <w:pStyle w:val="NoSpacing"/>
        <w:jc w:val="both"/>
        <w:rPr>
          <w:rFonts w:ascii="Cambria" w:hAnsi="Cambria"/>
          <w:sz w:val="24"/>
          <w:szCs w:val="24"/>
        </w:rPr>
      </w:pPr>
      <w:r>
        <w:rPr>
          <w:rFonts w:ascii="Cambria" w:hAnsi="Cambria"/>
          <w:sz w:val="24"/>
          <w:szCs w:val="24"/>
        </w:rPr>
        <w:t xml:space="preserve">The </w:t>
      </w:r>
      <w:r w:rsidRPr="00547DEA">
        <w:rPr>
          <w:rFonts w:ascii="Cambria" w:hAnsi="Cambria"/>
          <w:sz w:val="24"/>
          <w:szCs w:val="24"/>
        </w:rPr>
        <w:t>Mission Office</w:t>
      </w:r>
      <w:r w:rsidR="00971987" w:rsidRPr="00547DEA">
        <w:rPr>
          <w:rFonts w:ascii="Cambria" w:hAnsi="Cambria"/>
          <w:sz w:val="24"/>
          <w:szCs w:val="24"/>
        </w:rPr>
        <w:t xml:space="preserve"> maintains a strong sense of communion with the Salesian Congregation by supporting its worldwide mission, in particular through activities and projects </w:t>
      </w:r>
      <w:r w:rsidR="003E4780">
        <w:rPr>
          <w:rFonts w:ascii="Cambria" w:hAnsi="Cambria"/>
          <w:sz w:val="24"/>
          <w:szCs w:val="24"/>
        </w:rPr>
        <w:t>to foster</w:t>
      </w:r>
      <w:r w:rsidR="00971987" w:rsidRPr="00547DEA">
        <w:rPr>
          <w:rFonts w:ascii="Cambria" w:hAnsi="Cambria"/>
          <w:sz w:val="24"/>
          <w:szCs w:val="24"/>
        </w:rPr>
        <w:t xml:space="preserve"> integral evangelisation and integral human development, especially of poor and marginalised young people </w:t>
      </w:r>
      <w:r w:rsidR="009378E3" w:rsidRPr="00547DEA">
        <w:rPr>
          <w:rFonts w:ascii="Cambria" w:hAnsi="Cambria"/>
          <w:sz w:val="24"/>
          <w:szCs w:val="24"/>
        </w:rPr>
        <w:t>(</w:t>
      </w:r>
      <w:r w:rsidR="004D03E5" w:rsidRPr="00547DEA">
        <w:rPr>
          <w:rFonts w:ascii="Cambria" w:hAnsi="Cambria"/>
          <w:i/>
          <w:iCs/>
          <w:sz w:val="24"/>
          <w:szCs w:val="24"/>
        </w:rPr>
        <w:t>C.</w:t>
      </w:r>
      <w:r w:rsidR="009378E3" w:rsidRPr="00547DEA">
        <w:rPr>
          <w:rFonts w:ascii="Cambria" w:hAnsi="Cambria"/>
          <w:sz w:val="24"/>
          <w:szCs w:val="24"/>
        </w:rPr>
        <w:t xml:space="preserve"> 6, 30)</w:t>
      </w:r>
      <w:r w:rsidR="007A1370" w:rsidRPr="00547DEA">
        <w:rPr>
          <w:rFonts w:ascii="Cambria" w:hAnsi="Cambria"/>
          <w:sz w:val="24"/>
          <w:szCs w:val="24"/>
        </w:rPr>
        <w:t>.</w:t>
      </w:r>
    </w:p>
    <w:p w14:paraId="25DDDA2D" w14:textId="77777777" w:rsidR="007A1370" w:rsidRPr="00547DEA" w:rsidRDefault="007A1370" w:rsidP="0001187A">
      <w:pPr>
        <w:pStyle w:val="NoSpacing"/>
        <w:rPr>
          <w:rFonts w:ascii="Cambria" w:hAnsi="Cambria"/>
          <w:sz w:val="10"/>
          <w:szCs w:val="10"/>
        </w:rPr>
      </w:pPr>
    </w:p>
    <w:p w14:paraId="7687D421" w14:textId="25E42ADE" w:rsidR="00BD1D81" w:rsidRPr="00547DEA" w:rsidRDefault="00971987" w:rsidP="0001187A">
      <w:pPr>
        <w:pStyle w:val="NoSpacing"/>
        <w:jc w:val="both"/>
        <w:rPr>
          <w:rFonts w:ascii="Cambria" w:hAnsi="Cambria"/>
          <w:sz w:val="24"/>
          <w:szCs w:val="24"/>
        </w:rPr>
      </w:pPr>
      <w:r w:rsidRPr="00547DEA">
        <w:rPr>
          <w:rFonts w:ascii="Cambria" w:hAnsi="Cambria"/>
          <w:sz w:val="24"/>
          <w:szCs w:val="24"/>
        </w:rPr>
        <w:t xml:space="preserve">The Mission </w:t>
      </w:r>
      <w:r w:rsidR="007B2CAC" w:rsidRPr="00547DEA">
        <w:rPr>
          <w:rFonts w:ascii="Cambria" w:hAnsi="Cambria"/>
          <w:sz w:val="24"/>
          <w:szCs w:val="24"/>
        </w:rPr>
        <w:t>Office</w:t>
      </w:r>
      <w:r w:rsidRPr="00547DEA">
        <w:rPr>
          <w:rFonts w:ascii="Cambria" w:hAnsi="Cambria"/>
          <w:sz w:val="24"/>
          <w:szCs w:val="24"/>
        </w:rPr>
        <w:t xml:space="preserve"> at congregational level always functions in accordance with the guidelines established by the Rector Major and his Council and the directives provided by him through his authorised representative</w:t>
      </w:r>
      <w:r w:rsidR="00BD1D81" w:rsidRPr="00547DEA">
        <w:rPr>
          <w:rFonts w:ascii="Cambria" w:hAnsi="Cambria"/>
          <w:sz w:val="24"/>
          <w:szCs w:val="24"/>
        </w:rPr>
        <w:t>.</w:t>
      </w:r>
    </w:p>
    <w:p w14:paraId="243A958C" w14:textId="77777777" w:rsidR="00BD1D81" w:rsidRDefault="00BD1D81" w:rsidP="00F80C72">
      <w:pPr>
        <w:pStyle w:val="NoSpacing"/>
        <w:jc w:val="both"/>
        <w:rPr>
          <w:rFonts w:ascii="Cambria" w:hAnsi="Cambria"/>
          <w:sz w:val="18"/>
          <w:szCs w:val="18"/>
        </w:rPr>
      </w:pPr>
    </w:p>
    <w:p w14:paraId="3879247D" w14:textId="77777777" w:rsidR="00325D57" w:rsidRPr="00547DEA" w:rsidRDefault="00325D57" w:rsidP="00F80C72">
      <w:pPr>
        <w:pStyle w:val="NoSpacing"/>
        <w:jc w:val="both"/>
        <w:rPr>
          <w:rFonts w:ascii="Cambria" w:hAnsi="Cambria"/>
          <w:sz w:val="18"/>
          <w:szCs w:val="18"/>
        </w:rPr>
      </w:pPr>
    </w:p>
    <w:p w14:paraId="44F23421" w14:textId="7177EFF0" w:rsidR="00BD1D81" w:rsidRPr="00547DEA" w:rsidRDefault="00CC3CE6" w:rsidP="00F80C72">
      <w:pPr>
        <w:pStyle w:val="NoSpacing"/>
        <w:jc w:val="both"/>
        <w:rPr>
          <w:rFonts w:ascii="Cambria" w:hAnsi="Cambria"/>
          <w:b/>
          <w:bCs/>
          <w:sz w:val="24"/>
          <w:szCs w:val="24"/>
        </w:rPr>
      </w:pPr>
      <w:r w:rsidRPr="00547DEA">
        <w:rPr>
          <w:rFonts w:ascii="Cambria" w:hAnsi="Cambria"/>
          <w:b/>
          <w:bCs/>
          <w:sz w:val="24"/>
          <w:szCs w:val="24"/>
        </w:rPr>
        <w:lastRenderedPageBreak/>
        <w:t xml:space="preserve">3. </w:t>
      </w:r>
      <w:r w:rsidR="00B24C2F" w:rsidRPr="00547DEA">
        <w:rPr>
          <w:rFonts w:ascii="Cambria" w:hAnsi="Cambria"/>
          <w:b/>
          <w:bCs/>
          <w:sz w:val="24"/>
          <w:szCs w:val="24"/>
        </w:rPr>
        <w:t>The Statutes</w:t>
      </w:r>
    </w:p>
    <w:p w14:paraId="507CC178" w14:textId="4D482D2A" w:rsidR="00F80C72" w:rsidRPr="00547DEA" w:rsidRDefault="00971987" w:rsidP="00F80C72">
      <w:pPr>
        <w:pStyle w:val="NoSpacing"/>
        <w:jc w:val="both"/>
        <w:rPr>
          <w:rFonts w:ascii="Cambria" w:hAnsi="Cambria"/>
          <w:sz w:val="24"/>
          <w:szCs w:val="24"/>
        </w:rPr>
      </w:pPr>
      <w:r w:rsidRPr="00547DEA">
        <w:rPr>
          <w:rFonts w:ascii="Cambria" w:hAnsi="Cambria"/>
          <w:sz w:val="24"/>
          <w:szCs w:val="24"/>
        </w:rPr>
        <w:t xml:space="preserve">The Mission </w:t>
      </w:r>
      <w:r w:rsidR="007B2CAC" w:rsidRPr="00547DEA">
        <w:rPr>
          <w:rFonts w:ascii="Cambria" w:hAnsi="Cambria"/>
          <w:sz w:val="24"/>
          <w:szCs w:val="24"/>
        </w:rPr>
        <w:t>Office</w:t>
      </w:r>
      <w:r w:rsidRPr="00547DEA">
        <w:rPr>
          <w:rFonts w:ascii="Cambria" w:hAnsi="Cambria"/>
          <w:sz w:val="24"/>
          <w:szCs w:val="24"/>
        </w:rPr>
        <w:t xml:space="preserve"> at Congregational level is regulated by its Statutes, which guarantee the Salesian values, Salesian spirituality and Don Bosco</w:t>
      </w:r>
      <w:r w:rsidR="00856D9C">
        <w:rPr>
          <w:rFonts w:ascii="Cambria" w:hAnsi="Cambria"/>
          <w:sz w:val="24"/>
          <w:szCs w:val="24"/>
        </w:rPr>
        <w:t>’</w:t>
      </w:r>
      <w:r w:rsidRPr="00547DEA">
        <w:rPr>
          <w:rFonts w:ascii="Cambria" w:hAnsi="Cambria"/>
          <w:sz w:val="24"/>
          <w:szCs w:val="24"/>
        </w:rPr>
        <w:t>s Preventive System.  They are approved by the Rector Major with the consent of his Council. Any revision of the Statutes requires the approval of the Rector Major and his Counci</w:t>
      </w:r>
      <w:r w:rsidR="007B2CAC" w:rsidRPr="00547DEA">
        <w:rPr>
          <w:rFonts w:ascii="Cambria" w:hAnsi="Cambria"/>
          <w:sz w:val="24"/>
          <w:szCs w:val="24"/>
        </w:rPr>
        <w:t>l</w:t>
      </w:r>
      <w:r w:rsidR="007A3F50" w:rsidRPr="00547DEA">
        <w:rPr>
          <w:rFonts w:ascii="Cambria" w:hAnsi="Cambria"/>
          <w:sz w:val="24"/>
          <w:szCs w:val="24"/>
        </w:rPr>
        <w:t>.</w:t>
      </w:r>
    </w:p>
    <w:p w14:paraId="2955C3CD" w14:textId="77777777" w:rsidR="007A3F50" w:rsidRPr="00547DEA" w:rsidRDefault="007A3F50" w:rsidP="00BD1D81">
      <w:pPr>
        <w:pStyle w:val="NoSpacing"/>
        <w:rPr>
          <w:rFonts w:ascii="Cambria" w:hAnsi="Cambria"/>
          <w:b/>
          <w:bCs/>
          <w:sz w:val="18"/>
          <w:szCs w:val="18"/>
        </w:rPr>
      </w:pPr>
    </w:p>
    <w:p w14:paraId="02B2B5EC" w14:textId="73FD08AD" w:rsidR="00BD1D81" w:rsidRPr="00547DEA" w:rsidRDefault="00CC3CE6" w:rsidP="00BD1D81">
      <w:pPr>
        <w:pStyle w:val="NoSpacing"/>
        <w:rPr>
          <w:rFonts w:ascii="Cambria" w:hAnsi="Cambria"/>
          <w:b/>
          <w:bCs/>
          <w:sz w:val="24"/>
          <w:szCs w:val="24"/>
        </w:rPr>
      </w:pPr>
      <w:r w:rsidRPr="00547DEA">
        <w:rPr>
          <w:rFonts w:ascii="Cambria" w:hAnsi="Cambria"/>
          <w:b/>
          <w:bCs/>
          <w:sz w:val="24"/>
          <w:szCs w:val="24"/>
        </w:rPr>
        <w:t xml:space="preserve">4. </w:t>
      </w:r>
      <w:r w:rsidR="00B24C2F" w:rsidRPr="00547DEA">
        <w:rPr>
          <w:rFonts w:ascii="Cambria" w:hAnsi="Cambria"/>
          <w:b/>
          <w:bCs/>
          <w:sz w:val="24"/>
          <w:szCs w:val="24"/>
        </w:rPr>
        <w:t>The Governing Board</w:t>
      </w:r>
    </w:p>
    <w:p w14:paraId="07A3F447" w14:textId="54053B6B" w:rsidR="00BD1D81" w:rsidRPr="00547DEA" w:rsidRDefault="00971987" w:rsidP="00CC3CE6">
      <w:pPr>
        <w:pStyle w:val="NoSpacing"/>
        <w:jc w:val="both"/>
        <w:rPr>
          <w:rFonts w:ascii="Cambria" w:hAnsi="Cambria"/>
          <w:sz w:val="24"/>
          <w:szCs w:val="24"/>
        </w:rPr>
      </w:pPr>
      <w:r w:rsidRPr="00547DEA">
        <w:rPr>
          <w:rFonts w:ascii="Cambria" w:hAnsi="Cambria"/>
          <w:sz w:val="24"/>
          <w:szCs w:val="24"/>
        </w:rPr>
        <w:t xml:space="preserve">The Mission </w:t>
      </w:r>
      <w:r w:rsidR="007B2CAC" w:rsidRPr="00547DEA">
        <w:rPr>
          <w:rFonts w:ascii="Cambria" w:hAnsi="Cambria"/>
          <w:sz w:val="24"/>
          <w:szCs w:val="24"/>
        </w:rPr>
        <w:t>Office</w:t>
      </w:r>
      <w:r w:rsidRPr="00547DEA">
        <w:rPr>
          <w:rFonts w:ascii="Cambria" w:hAnsi="Cambria"/>
          <w:sz w:val="24"/>
          <w:szCs w:val="24"/>
        </w:rPr>
        <w:t xml:space="preserve"> has a Governing Board that meets at least twice a year and as often as deemed necessary</w:t>
      </w:r>
      <w:r w:rsidR="00BD1D81" w:rsidRPr="00547DEA">
        <w:rPr>
          <w:rFonts w:ascii="Cambria" w:hAnsi="Cambria"/>
          <w:sz w:val="24"/>
          <w:szCs w:val="24"/>
        </w:rPr>
        <w:t>.</w:t>
      </w:r>
      <w:r w:rsidR="006B36A4" w:rsidRPr="00547DEA">
        <w:rPr>
          <w:rFonts w:ascii="Cambria" w:hAnsi="Cambria"/>
          <w:sz w:val="24"/>
          <w:szCs w:val="24"/>
        </w:rPr>
        <w:t xml:space="preserve"> </w:t>
      </w:r>
    </w:p>
    <w:p w14:paraId="24CCEA0E" w14:textId="1569257A" w:rsidR="007A1370" w:rsidRPr="00547DEA" w:rsidRDefault="007A1370" w:rsidP="00F80C72">
      <w:pPr>
        <w:pStyle w:val="NoSpacing"/>
        <w:jc w:val="both"/>
        <w:rPr>
          <w:rFonts w:ascii="Cambria" w:hAnsi="Cambria"/>
          <w:sz w:val="10"/>
          <w:szCs w:val="10"/>
        </w:rPr>
      </w:pPr>
    </w:p>
    <w:p w14:paraId="09515EE7" w14:textId="6F5AD392" w:rsidR="007A1370" w:rsidRPr="00547DEA" w:rsidRDefault="00971987" w:rsidP="00F80C72">
      <w:pPr>
        <w:pStyle w:val="NoSpacing"/>
        <w:jc w:val="both"/>
        <w:rPr>
          <w:rFonts w:ascii="Cambria" w:hAnsi="Cambria"/>
          <w:sz w:val="24"/>
          <w:szCs w:val="24"/>
        </w:rPr>
      </w:pPr>
      <w:r w:rsidRPr="00547DEA">
        <w:rPr>
          <w:rFonts w:ascii="Cambria" w:hAnsi="Cambria"/>
          <w:sz w:val="24"/>
          <w:szCs w:val="24"/>
        </w:rPr>
        <w:t xml:space="preserve">Being a Mission </w:t>
      </w:r>
      <w:r w:rsidR="00C631D7">
        <w:rPr>
          <w:rFonts w:ascii="Cambria" w:hAnsi="Cambria"/>
          <w:sz w:val="24"/>
          <w:szCs w:val="24"/>
        </w:rPr>
        <w:t>Office</w:t>
      </w:r>
      <w:r w:rsidRPr="00547DEA">
        <w:rPr>
          <w:rFonts w:ascii="Cambria" w:hAnsi="Cambria"/>
          <w:sz w:val="24"/>
          <w:szCs w:val="24"/>
        </w:rPr>
        <w:t xml:space="preserve"> at Congregational level, the Councillor General for Missions (</w:t>
      </w:r>
      <w:r w:rsidRPr="00547DEA">
        <w:rPr>
          <w:rFonts w:ascii="Cambria" w:hAnsi="Cambria"/>
          <w:i/>
          <w:iCs/>
          <w:sz w:val="24"/>
          <w:szCs w:val="24"/>
        </w:rPr>
        <w:t>C</w:t>
      </w:r>
      <w:r w:rsidRPr="00547DEA">
        <w:rPr>
          <w:rFonts w:ascii="Cambria" w:hAnsi="Cambria"/>
          <w:sz w:val="24"/>
          <w:szCs w:val="24"/>
        </w:rPr>
        <w:t>. 138), the Economer General (</w:t>
      </w:r>
      <w:r w:rsidRPr="00547DEA">
        <w:rPr>
          <w:rFonts w:ascii="Cambria" w:hAnsi="Cambria"/>
          <w:i/>
          <w:iCs/>
          <w:sz w:val="24"/>
          <w:szCs w:val="24"/>
        </w:rPr>
        <w:t>C</w:t>
      </w:r>
      <w:r w:rsidRPr="00547DEA">
        <w:rPr>
          <w:rFonts w:ascii="Cambria" w:hAnsi="Cambria"/>
          <w:sz w:val="24"/>
          <w:szCs w:val="24"/>
        </w:rPr>
        <w:t>. 139) and the Regional Councillor responsible for the territory (</w:t>
      </w:r>
      <w:r w:rsidRPr="00547DEA">
        <w:rPr>
          <w:rFonts w:ascii="Cambria" w:hAnsi="Cambria"/>
          <w:i/>
          <w:iCs/>
          <w:sz w:val="24"/>
          <w:szCs w:val="24"/>
        </w:rPr>
        <w:t>C</w:t>
      </w:r>
      <w:r w:rsidRPr="00547DEA">
        <w:rPr>
          <w:rFonts w:ascii="Cambria" w:hAnsi="Cambria"/>
          <w:sz w:val="24"/>
          <w:szCs w:val="24"/>
        </w:rPr>
        <w:t xml:space="preserve">. 140) are </w:t>
      </w:r>
      <w:r w:rsidRPr="00547DEA">
        <w:rPr>
          <w:rFonts w:ascii="Cambria" w:hAnsi="Cambria"/>
          <w:i/>
          <w:iCs/>
          <w:sz w:val="24"/>
          <w:szCs w:val="24"/>
        </w:rPr>
        <w:t>ex-officio</w:t>
      </w:r>
      <w:r w:rsidRPr="00547DEA">
        <w:rPr>
          <w:rFonts w:ascii="Cambria" w:hAnsi="Cambria"/>
          <w:sz w:val="24"/>
          <w:szCs w:val="24"/>
        </w:rPr>
        <w:t xml:space="preserve"> members of the Board. The Local Provincial or his representative is also an </w:t>
      </w:r>
      <w:r w:rsidRPr="00547DEA">
        <w:rPr>
          <w:rFonts w:ascii="Cambria" w:hAnsi="Cambria"/>
          <w:i/>
          <w:iCs/>
          <w:sz w:val="24"/>
          <w:szCs w:val="24"/>
        </w:rPr>
        <w:t>ex-officio</w:t>
      </w:r>
      <w:r w:rsidRPr="00547DEA">
        <w:rPr>
          <w:rFonts w:ascii="Cambria" w:hAnsi="Cambria"/>
          <w:sz w:val="24"/>
          <w:szCs w:val="24"/>
        </w:rPr>
        <w:t xml:space="preserve"> member </w:t>
      </w:r>
      <w:r w:rsidR="00E44668" w:rsidRPr="00547DEA">
        <w:rPr>
          <w:rFonts w:ascii="Cambria" w:hAnsi="Cambria"/>
          <w:sz w:val="24"/>
          <w:szCs w:val="24"/>
        </w:rPr>
        <w:t>(</w:t>
      </w:r>
      <w:r w:rsidR="00E44668" w:rsidRPr="00547DEA">
        <w:rPr>
          <w:rFonts w:ascii="Cambria" w:hAnsi="Cambria"/>
          <w:i/>
          <w:iCs/>
          <w:sz w:val="24"/>
          <w:szCs w:val="24"/>
        </w:rPr>
        <w:t>R</w:t>
      </w:r>
      <w:r w:rsidR="00E44668" w:rsidRPr="00547DEA">
        <w:rPr>
          <w:rFonts w:ascii="Cambria" w:hAnsi="Cambria"/>
          <w:sz w:val="24"/>
          <w:szCs w:val="24"/>
        </w:rPr>
        <w:t>. 18)</w:t>
      </w:r>
      <w:r w:rsidR="007A1370" w:rsidRPr="00547DEA">
        <w:rPr>
          <w:rFonts w:ascii="Cambria" w:hAnsi="Cambria"/>
          <w:sz w:val="24"/>
          <w:szCs w:val="24"/>
        </w:rPr>
        <w:t>.</w:t>
      </w:r>
    </w:p>
    <w:p w14:paraId="087B39C5" w14:textId="69684A94" w:rsidR="007A1370" w:rsidRPr="00547DEA" w:rsidRDefault="007A1370" w:rsidP="00F80C72">
      <w:pPr>
        <w:pStyle w:val="NoSpacing"/>
        <w:jc w:val="both"/>
        <w:rPr>
          <w:rFonts w:ascii="Cambria" w:hAnsi="Cambria"/>
          <w:sz w:val="16"/>
          <w:szCs w:val="16"/>
        </w:rPr>
      </w:pPr>
    </w:p>
    <w:p w14:paraId="46AD3031" w14:textId="5371A30A" w:rsidR="00BD1D81" w:rsidRPr="00547DEA" w:rsidRDefault="00CC3CE6" w:rsidP="00F80C72">
      <w:pPr>
        <w:pStyle w:val="NoSpacing"/>
        <w:rPr>
          <w:rFonts w:ascii="Cambria" w:hAnsi="Cambria"/>
          <w:b/>
          <w:bCs/>
          <w:w w:val="105"/>
          <w:sz w:val="24"/>
          <w:szCs w:val="24"/>
        </w:rPr>
      </w:pPr>
      <w:r w:rsidRPr="00547DEA">
        <w:rPr>
          <w:rFonts w:ascii="Cambria" w:hAnsi="Cambria"/>
          <w:b/>
          <w:bCs/>
          <w:w w:val="105"/>
          <w:sz w:val="24"/>
          <w:szCs w:val="24"/>
        </w:rPr>
        <w:t xml:space="preserve">5. </w:t>
      </w:r>
      <w:r w:rsidR="00B24C2F" w:rsidRPr="00547DEA">
        <w:rPr>
          <w:rFonts w:ascii="Cambria" w:hAnsi="Cambria"/>
          <w:b/>
          <w:bCs/>
          <w:w w:val="105"/>
          <w:sz w:val="24"/>
          <w:szCs w:val="24"/>
        </w:rPr>
        <w:t>The Director</w:t>
      </w:r>
    </w:p>
    <w:p w14:paraId="3300742F" w14:textId="26B167B4" w:rsidR="00BD1D81" w:rsidRPr="00547DEA" w:rsidRDefault="00971987" w:rsidP="00CC3CE6">
      <w:pPr>
        <w:pStyle w:val="NoSpacing"/>
        <w:jc w:val="both"/>
        <w:rPr>
          <w:rFonts w:ascii="Cambria" w:hAnsi="Cambria"/>
          <w:sz w:val="24"/>
          <w:szCs w:val="24"/>
        </w:rPr>
      </w:pPr>
      <w:r w:rsidRPr="00547DEA">
        <w:rPr>
          <w:rFonts w:ascii="Cambria" w:hAnsi="Cambria"/>
          <w:w w:val="105"/>
          <w:sz w:val="24"/>
          <w:szCs w:val="24"/>
        </w:rPr>
        <w:t>The Rector Major with the consent of his Council, after hearing the opinion of the local Provincial and/or the Provincials concerned, appoints the Director of the Mission Office at Congregational level, Salesian or lay, for a period of three years, renewable but for no more than three consecutive terms</w:t>
      </w:r>
      <w:r w:rsidR="00F80C72" w:rsidRPr="00547DEA">
        <w:rPr>
          <w:rFonts w:ascii="Cambria" w:hAnsi="Cambria"/>
          <w:sz w:val="24"/>
          <w:szCs w:val="24"/>
        </w:rPr>
        <w:t xml:space="preserve">. </w:t>
      </w:r>
    </w:p>
    <w:p w14:paraId="737A9044" w14:textId="77777777" w:rsidR="006B36A4" w:rsidRPr="00547DEA" w:rsidRDefault="006B36A4" w:rsidP="006B36A4">
      <w:pPr>
        <w:pStyle w:val="NoSpacing"/>
        <w:jc w:val="both"/>
        <w:rPr>
          <w:rFonts w:ascii="Cambria" w:hAnsi="Cambria"/>
          <w:sz w:val="10"/>
          <w:szCs w:val="10"/>
        </w:rPr>
      </w:pPr>
    </w:p>
    <w:p w14:paraId="0F6EE377" w14:textId="01B263CA" w:rsidR="006B36A4" w:rsidRPr="00547DEA" w:rsidRDefault="00971987" w:rsidP="006B36A4">
      <w:pPr>
        <w:pStyle w:val="NoSpacing"/>
        <w:jc w:val="both"/>
        <w:rPr>
          <w:rFonts w:ascii="Cambria" w:hAnsi="Cambria"/>
          <w:w w:val="105"/>
          <w:sz w:val="24"/>
          <w:szCs w:val="24"/>
        </w:rPr>
      </w:pPr>
      <w:r w:rsidRPr="00547DEA">
        <w:rPr>
          <w:rFonts w:ascii="Cambria" w:hAnsi="Cambria"/>
          <w:sz w:val="24"/>
          <w:szCs w:val="24"/>
        </w:rPr>
        <w:t>The Director oversees the day-to-day management, operation and development of the Mission Office in accordance with its Statutes and in line with the guidelines of the Rector Major, personally or through his representative</w:t>
      </w:r>
      <w:r w:rsidR="006B36A4" w:rsidRPr="00547DEA">
        <w:rPr>
          <w:rFonts w:ascii="Cambria" w:hAnsi="Cambria"/>
          <w:w w:val="105"/>
          <w:sz w:val="24"/>
          <w:szCs w:val="24"/>
        </w:rPr>
        <w:t>.</w:t>
      </w:r>
    </w:p>
    <w:p w14:paraId="10941893" w14:textId="77777777" w:rsidR="006B36A4" w:rsidRPr="00547DEA" w:rsidRDefault="006B36A4" w:rsidP="006B36A4">
      <w:pPr>
        <w:pStyle w:val="NoSpacing"/>
        <w:jc w:val="both"/>
        <w:rPr>
          <w:rFonts w:ascii="Cambria" w:hAnsi="Cambria"/>
          <w:sz w:val="10"/>
          <w:szCs w:val="10"/>
        </w:rPr>
      </w:pPr>
    </w:p>
    <w:p w14:paraId="60223E0F" w14:textId="5395292C" w:rsidR="006B36A4" w:rsidRPr="00547DEA" w:rsidRDefault="007B2CAC" w:rsidP="006B36A4">
      <w:pPr>
        <w:pStyle w:val="NoSpacing"/>
        <w:jc w:val="both"/>
        <w:rPr>
          <w:rFonts w:ascii="Cambria" w:hAnsi="Cambria"/>
          <w:sz w:val="24"/>
          <w:szCs w:val="24"/>
        </w:rPr>
      </w:pPr>
      <w:r w:rsidRPr="00547DEA">
        <w:rPr>
          <w:rFonts w:ascii="Cambria" w:hAnsi="Cambria"/>
          <w:sz w:val="24"/>
          <w:szCs w:val="24"/>
        </w:rPr>
        <w:t>The Director, with the consent of his Board of Management, presents to the Governing Board the annual budget and final balance sheet or statement. It is the Director</w:t>
      </w:r>
      <w:r w:rsidR="00856D9C">
        <w:rPr>
          <w:rFonts w:ascii="Cambria" w:hAnsi="Cambria"/>
          <w:sz w:val="24"/>
          <w:szCs w:val="24"/>
        </w:rPr>
        <w:t>’</w:t>
      </w:r>
      <w:r w:rsidRPr="00547DEA">
        <w:rPr>
          <w:rFonts w:ascii="Cambria" w:hAnsi="Cambria"/>
          <w:sz w:val="24"/>
          <w:szCs w:val="24"/>
        </w:rPr>
        <w:t>s task to implement the decisions of the Governing Board</w:t>
      </w:r>
      <w:r w:rsidR="004016FD" w:rsidRPr="00547DEA">
        <w:rPr>
          <w:rFonts w:ascii="Cambria" w:hAnsi="Cambria"/>
          <w:sz w:val="24"/>
          <w:szCs w:val="24"/>
        </w:rPr>
        <w:t>.</w:t>
      </w:r>
    </w:p>
    <w:p w14:paraId="2B6F758C" w14:textId="77777777" w:rsidR="006F34DC" w:rsidRPr="00547DEA" w:rsidRDefault="006F34DC" w:rsidP="006B36A4">
      <w:pPr>
        <w:pStyle w:val="NoSpacing"/>
        <w:jc w:val="both"/>
        <w:rPr>
          <w:rFonts w:ascii="Cambria" w:hAnsi="Cambria"/>
          <w:sz w:val="10"/>
          <w:szCs w:val="10"/>
        </w:rPr>
      </w:pPr>
    </w:p>
    <w:p w14:paraId="2A40AC0A" w14:textId="624B9F46" w:rsidR="006F34DC" w:rsidRPr="00547DEA" w:rsidRDefault="00971987" w:rsidP="006B36A4">
      <w:pPr>
        <w:pStyle w:val="NoSpacing"/>
        <w:jc w:val="both"/>
        <w:rPr>
          <w:rFonts w:ascii="Cambria" w:hAnsi="Cambria"/>
          <w:sz w:val="24"/>
          <w:szCs w:val="24"/>
        </w:rPr>
      </w:pPr>
      <w:r w:rsidRPr="00547DEA">
        <w:rPr>
          <w:rFonts w:ascii="Cambria" w:hAnsi="Cambria"/>
          <w:sz w:val="24"/>
          <w:szCs w:val="24"/>
        </w:rPr>
        <w:t xml:space="preserve">The Director, with the Board of Management, has autonomous decision-making discretion for requests according to the limit set by its Statutes or by the Rector Major. </w:t>
      </w:r>
      <w:r w:rsidR="00A02BBE" w:rsidRPr="00A02BBE">
        <w:rPr>
          <w:rFonts w:ascii="Cambria" w:hAnsi="Cambria"/>
          <w:sz w:val="24"/>
          <w:szCs w:val="24"/>
        </w:rPr>
        <w:t>Above this limit the Governing Board, to which the director will send requests for authorisation, is competent for control and operation</w:t>
      </w:r>
      <w:r w:rsidR="006F34DC" w:rsidRPr="00547DEA">
        <w:rPr>
          <w:rFonts w:ascii="Cambria" w:hAnsi="Cambria"/>
          <w:sz w:val="24"/>
          <w:szCs w:val="24"/>
        </w:rPr>
        <w:t>.</w:t>
      </w:r>
    </w:p>
    <w:p w14:paraId="32ED9963" w14:textId="77777777" w:rsidR="006B36A4" w:rsidRPr="00547DEA" w:rsidRDefault="006B36A4" w:rsidP="006B36A4">
      <w:pPr>
        <w:pStyle w:val="NoSpacing"/>
        <w:jc w:val="both"/>
        <w:rPr>
          <w:rFonts w:ascii="Cambria" w:hAnsi="Cambria"/>
          <w:sz w:val="16"/>
          <w:szCs w:val="16"/>
        </w:rPr>
      </w:pPr>
    </w:p>
    <w:p w14:paraId="78CFF34D" w14:textId="29E13C50" w:rsidR="006B36A4" w:rsidRPr="00547DEA" w:rsidRDefault="00CC3CE6" w:rsidP="006B36A4">
      <w:pPr>
        <w:pStyle w:val="NoSpacing"/>
        <w:jc w:val="both"/>
        <w:rPr>
          <w:rFonts w:ascii="Cambria" w:hAnsi="Cambria"/>
          <w:b/>
          <w:bCs/>
          <w:sz w:val="24"/>
          <w:szCs w:val="24"/>
        </w:rPr>
      </w:pPr>
      <w:r w:rsidRPr="00547DEA">
        <w:rPr>
          <w:rFonts w:ascii="Cambria" w:hAnsi="Cambria"/>
          <w:b/>
          <w:bCs/>
          <w:sz w:val="24"/>
          <w:szCs w:val="24"/>
        </w:rPr>
        <w:t xml:space="preserve">6. </w:t>
      </w:r>
      <w:r w:rsidR="00B24C2F" w:rsidRPr="00547DEA">
        <w:rPr>
          <w:rFonts w:ascii="Cambria" w:hAnsi="Cambria"/>
          <w:b/>
          <w:bCs/>
          <w:sz w:val="24"/>
          <w:szCs w:val="24"/>
        </w:rPr>
        <w:t>Board of Management</w:t>
      </w:r>
    </w:p>
    <w:p w14:paraId="3FFD699A" w14:textId="1E92BD52" w:rsidR="006B36A4" w:rsidRPr="00547DEA" w:rsidRDefault="0063239E" w:rsidP="006B36A4">
      <w:pPr>
        <w:pStyle w:val="NoSpacing"/>
        <w:jc w:val="both"/>
        <w:rPr>
          <w:rFonts w:ascii="Cambria" w:hAnsi="Cambria"/>
          <w:sz w:val="24"/>
          <w:szCs w:val="24"/>
        </w:rPr>
      </w:pPr>
      <w:r w:rsidRPr="00547DEA">
        <w:rPr>
          <w:rFonts w:ascii="Cambria" w:hAnsi="Cambria"/>
          <w:sz w:val="24"/>
          <w:szCs w:val="24"/>
        </w:rPr>
        <w:t>A Board of Management supports the Director in the effective fulfilment of the goal of the Mission Office. Its composition and members are determined by the Statutes. The Director regularly convenes the Board of Management</w:t>
      </w:r>
      <w:r w:rsidR="006B36A4" w:rsidRPr="00547DEA">
        <w:rPr>
          <w:rFonts w:ascii="Cambria" w:hAnsi="Cambria"/>
          <w:sz w:val="24"/>
          <w:szCs w:val="24"/>
        </w:rPr>
        <w:t>.</w:t>
      </w:r>
    </w:p>
    <w:p w14:paraId="4403442A" w14:textId="77777777" w:rsidR="00E863D4" w:rsidRPr="00547DEA" w:rsidRDefault="00E863D4" w:rsidP="00E863D4">
      <w:pPr>
        <w:pStyle w:val="NoSpacing"/>
        <w:jc w:val="both"/>
        <w:rPr>
          <w:rFonts w:ascii="Cambria" w:hAnsi="Cambria"/>
          <w:sz w:val="10"/>
          <w:szCs w:val="10"/>
        </w:rPr>
      </w:pPr>
    </w:p>
    <w:p w14:paraId="4C5ADA12" w14:textId="630B8D45" w:rsidR="00E863D4" w:rsidRPr="00547DEA" w:rsidRDefault="0063239E" w:rsidP="00E863D4">
      <w:pPr>
        <w:pStyle w:val="NoSpacing"/>
        <w:jc w:val="both"/>
        <w:rPr>
          <w:rFonts w:ascii="Cambria" w:hAnsi="Cambria"/>
          <w:sz w:val="24"/>
          <w:szCs w:val="24"/>
        </w:rPr>
      </w:pPr>
      <w:r w:rsidRPr="00547DEA">
        <w:rPr>
          <w:rFonts w:ascii="Cambria" w:hAnsi="Cambria"/>
          <w:sz w:val="24"/>
          <w:szCs w:val="24"/>
        </w:rPr>
        <w:t>The Chairperson of the Board of Management, the members and their term of office are determined by the Statutes</w:t>
      </w:r>
      <w:r w:rsidR="00E863D4" w:rsidRPr="00547DEA">
        <w:rPr>
          <w:rFonts w:ascii="Cambria" w:hAnsi="Cambria"/>
          <w:sz w:val="24"/>
          <w:szCs w:val="24"/>
        </w:rPr>
        <w:t>.</w:t>
      </w:r>
    </w:p>
    <w:p w14:paraId="5F800910" w14:textId="77777777" w:rsidR="00B50B03" w:rsidRPr="00547DEA" w:rsidRDefault="00B50B03" w:rsidP="00B50B03">
      <w:pPr>
        <w:pStyle w:val="NoSpacing"/>
        <w:rPr>
          <w:rFonts w:ascii="Cambria" w:hAnsi="Cambria"/>
          <w:sz w:val="16"/>
          <w:szCs w:val="16"/>
        </w:rPr>
      </w:pPr>
    </w:p>
    <w:p w14:paraId="4DE89908" w14:textId="1E391593" w:rsidR="00B50B03" w:rsidRPr="00547DEA" w:rsidRDefault="00B50B03" w:rsidP="00B50B03">
      <w:pPr>
        <w:pStyle w:val="NoSpacing"/>
        <w:rPr>
          <w:rFonts w:ascii="Cambria" w:hAnsi="Cambria"/>
          <w:b/>
          <w:bCs/>
          <w:sz w:val="24"/>
          <w:szCs w:val="24"/>
        </w:rPr>
      </w:pPr>
      <w:r w:rsidRPr="00547DEA">
        <w:rPr>
          <w:rFonts w:ascii="Cambria" w:hAnsi="Cambria"/>
          <w:b/>
          <w:bCs/>
          <w:sz w:val="24"/>
          <w:szCs w:val="24"/>
        </w:rPr>
        <w:t xml:space="preserve">7. </w:t>
      </w:r>
      <w:r w:rsidR="00B24C2F" w:rsidRPr="00547DEA">
        <w:rPr>
          <w:rFonts w:ascii="Cambria" w:hAnsi="Cambria"/>
          <w:b/>
          <w:bCs/>
          <w:sz w:val="24"/>
          <w:szCs w:val="24"/>
        </w:rPr>
        <w:t>Funding</w:t>
      </w:r>
    </w:p>
    <w:p w14:paraId="5CF5C5CF" w14:textId="765DE910" w:rsidR="004149AB" w:rsidRPr="00547DEA" w:rsidRDefault="0063239E" w:rsidP="00B50B03">
      <w:pPr>
        <w:pStyle w:val="NoSpacing"/>
        <w:jc w:val="both"/>
        <w:rPr>
          <w:rFonts w:ascii="Cambria" w:hAnsi="Cambria"/>
          <w:sz w:val="24"/>
          <w:szCs w:val="24"/>
        </w:rPr>
      </w:pPr>
      <w:r w:rsidRPr="00547DEA">
        <w:rPr>
          <w:rFonts w:ascii="Cambria" w:hAnsi="Cambria"/>
          <w:sz w:val="24"/>
          <w:szCs w:val="24"/>
        </w:rPr>
        <w:t xml:space="preserve">The Mission </w:t>
      </w:r>
      <w:r w:rsidR="007B2CAC" w:rsidRPr="00547DEA">
        <w:rPr>
          <w:rFonts w:ascii="Cambria" w:hAnsi="Cambria"/>
          <w:sz w:val="24"/>
          <w:szCs w:val="24"/>
        </w:rPr>
        <w:t>Office</w:t>
      </w:r>
      <w:r w:rsidRPr="00547DEA">
        <w:rPr>
          <w:rFonts w:ascii="Cambria" w:hAnsi="Cambria"/>
          <w:sz w:val="24"/>
          <w:szCs w:val="24"/>
        </w:rPr>
        <w:t xml:space="preserve"> at Congregational level gives priority to the financing of projects indicated by the Rector Major. Adequate documentation of the prior authorisation of the Rector Major and his Council, required by the Salesian Constitutions, must be presented for requests to finance buildings, open and close houses or change the scope of existing works, construct new buildings, demolish existing ones or make substantial modifications, acquire, alienate, exchange, mortgage or rent property </w:t>
      </w:r>
      <w:r w:rsidR="00A25D77" w:rsidRPr="00547DEA">
        <w:rPr>
          <w:rFonts w:ascii="Cambria" w:hAnsi="Cambria"/>
          <w:sz w:val="24"/>
          <w:szCs w:val="24"/>
        </w:rPr>
        <w:t>(</w:t>
      </w:r>
      <w:bookmarkStart w:id="0" w:name="_Hlk183127144"/>
      <w:r w:rsidR="004D03E5" w:rsidRPr="00547DEA">
        <w:rPr>
          <w:rFonts w:ascii="Cambria" w:hAnsi="Cambria"/>
          <w:i/>
          <w:iCs/>
          <w:sz w:val="24"/>
          <w:szCs w:val="24"/>
        </w:rPr>
        <w:t xml:space="preserve">C. </w:t>
      </w:r>
      <w:r w:rsidR="00A25D77" w:rsidRPr="00547DEA">
        <w:rPr>
          <w:rFonts w:ascii="Cambria" w:hAnsi="Cambria"/>
          <w:sz w:val="24"/>
          <w:szCs w:val="24"/>
        </w:rPr>
        <w:t>132 §2, 12; 165</w:t>
      </w:r>
      <w:r w:rsidR="00956E63" w:rsidRPr="00547DEA">
        <w:rPr>
          <w:rFonts w:ascii="Cambria" w:hAnsi="Cambria"/>
          <w:sz w:val="24"/>
          <w:szCs w:val="24"/>
        </w:rPr>
        <w:t xml:space="preserve"> §5; 188 §1, 5</w:t>
      </w:r>
      <w:bookmarkEnd w:id="0"/>
      <w:r w:rsidR="00A25D77" w:rsidRPr="00547DEA">
        <w:rPr>
          <w:rFonts w:ascii="Cambria" w:hAnsi="Cambria"/>
          <w:sz w:val="24"/>
          <w:szCs w:val="24"/>
        </w:rPr>
        <w:t>)</w:t>
      </w:r>
      <w:r w:rsidR="004149AB" w:rsidRPr="00547DEA">
        <w:rPr>
          <w:rFonts w:ascii="Cambria" w:hAnsi="Cambria"/>
          <w:sz w:val="24"/>
          <w:szCs w:val="24"/>
        </w:rPr>
        <w:t>.</w:t>
      </w:r>
    </w:p>
    <w:p w14:paraId="3AC069F9" w14:textId="77777777" w:rsidR="004149AB" w:rsidRPr="00547DEA" w:rsidRDefault="004149AB" w:rsidP="00B50B03">
      <w:pPr>
        <w:pStyle w:val="NoSpacing"/>
        <w:jc w:val="both"/>
        <w:rPr>
          <w:rFonts w:ascii="Cambria" w:hAnsi="Cambria"/>
          <w:sz w:val="10"/>
          <w:szCs w:val="10"/>
        </w:rPr>
      </w:pPr>
    </w:p>
    <w:p w14:paraId="6F43A929" w14:textId="0A2A33E6" w:rsidR="00B50B03" w:rsidRPr="00547DEA" w:rsidRDefault="0063239E" w:rsidP="00B50B03">
      <w:pPr>
        <w:pStyle w:val="NoSpacing"/>
        <w:jc w:val="both"/>
        <w:rPr>
          <w:rFonts w:ascii="Cambria" w:hAnsi="Cambria"/>
          <w:sz w:val="24"/>
          <w:szCs w:val="24"/>
        </w:rPr>
      </w:pPr>
      <w:r w:rsidRPr="00547DEA">
        <w:rPr>
          <w:rFonts w:ascii="Cambria" w:hAnsi="Cambria"/>
          <w:sz w:val="24"/>
          <w:szCs w:val="24"/>
        </w:rPr>
        <w:t xml:space="preserve">Funding requests are submitted exclusively by the Provincial, who also certifies that the funding request is in line with the Overall Province Plan (OPP) with the support of his </w:t>
      </w:r>
      <w:r w:rsidRPr="00547DEA">
        <w:rPr>
          <w:rFonts w:ascii="Cambria" w:hAnsi="Cambria"/>
          <w:sz w:val="24"/>
          <w:szCs w:val="24"/>
        </w:rPr>
        <w:lastRenderedPageBreak/>
        <w:t>Province Mission Office or Province Planning and Development Office (PDO). Likewise he ensures transparency and administrative accountability</w:t>
      </w:r>
      <w:r w:rsidR="00B50B03" w:rsidRPr="00547DEA">
        <w:rPr>
          <w:rFonts w:ascii="Cambria" w:hAnsi="Cambria"/>
          <w:sz w:val="24"/>
          <w:szCs w:val="24"/>
        </w:rPr>
        <w:t xml:space="preserve">. </w:t>
      </w:r>
    </w:p>
    <w:p w14:paraId="11BD8142" w14:textId="77777777" w:rsidR="00B50B03" w:rsidRPr="00547DEA" w:rsidRDefault="00B50B03" w:rsidP="00B50B03">
      <w:pPr>
        <w:pStyle w:val="NoSpacing"/>
        <w:jc w:val="both"/>
        <w:rPr>
          <w:rFonts w:ascii="Cambria" w:hAnsi="Cambria"/>
          <w:sz w:val="10"/>
          <w:szCs w:val="10"/>
        </w:rPr>
      </w:pPr>
    </w:p>
    <w:p w14:paraId="4B0F14B7" w14:textId="3453D747" w:rsidR="0063239E" w:rsidRPr="00547DEA" w:rsidRDefault="0063239E" w:rsidP="00B50B03">
      <w:pPr>
        <w:pStyle w:val="NoSpacing"/>
        <w:jc w:val="both"/>
        <w:rPr>
          <w:rFonts w:ascii="Cambria" w:hAnsi="Cambria"/>
          <w:sz w:val="24"/>
          <w:szCs w:val="24"/>
        </w:rPr>
      </w:pPr>
      <w:r w:rsidRPr="00547DEA">
        <w:rPr>
          <w:rFonts w:ascii="Cambria" w:hAnsi="Cambria"/>
          <w:sz w:val="24"/>
          <w:szCs w:val="24"/>
        </w:rPr>
        <w:t>Funds received for the formation of Salesians</w:t>
      </w:r>
      <w:r w:rsidR="003E4780">
        <w:rPr>
          <w:rFonts w:ascii="Cambria" w:hAnsi="Cambria"/>
          <w:sz w:val="24"/>
          <w:szCs w:val="24"/>
        </w:rPr>
        <w:t xml:space="preserve"> </w:t>
      </w:r>
      <w:r w:rsidRPr="00547DEA">
        <w:rPr>
          <w:rFonts w:ascii="Cambria" w:hAnsi="Cambria"/>
          <w:sz w:val="24"/>
          <w:szCs w:val="24"/>
        </w:rPr>
        <w:t xml:space="preserve">and projects must be </w:t>
      </w:r>
      <w:r w:rsidR="00A02BBE" w:rsidRPr="00A02BBE">
        <w:rPr>
          <w:rFonts w:ascii="Cambria" w:hAnsi="Cambria"/>
          <w:sz w:val="24"/>
          <w:szCs w:val="24"/>
        </w:rPr>
        <w:t>accounted for</w:t>
      </w:r>
      <w:r w:rsidRPr="00547DEA">
        <w:rPr>
          <w:rFonts w:ascii="Cambria" w:hAnsi="Cambria"/>
          <w:sz w:val="24"/>
          <w:szCs w:val="24"/>
        </w:rPr>
        <w:t xml:space="preserve"> according to international accounting standards. Without this </w:t>
      </w:r>
      <w:r w:rsidR="00A02BBE" w:rsidRPr="00841174">
        <w:rPr>
          <w:rFonts w:ascii="Cambria" w:hAnsi="Cambria"/>
          <w:sz w:val="24"/>
          <w:szCs w:val="24"/>
        </w:rPr>
        <w:t>accountability</w:t>
      </w:r>
      <w:r w:rsidRPr="00547DEA">
        <w:rPr>
          <w:rFonts w:ascii="Cambria" w:hAnsi="Cambria"/>
          <w:sz w:val="24"/>
          <w:szCs w:val="24"/>
        </w:rPr>
        <w:t>, requests for funding of new projects will not be possible</w:t>
      </w:r>
      <w:r w:rsidR="00856D9C">
        <w:rPr>
          <w:rFonts w:ascii="Cambria" w:hAnsi="Cambria"/>
          <w:sz w:val="24"/>
          <w:szCs w:val="24"/>
        </w:rPr>
        <w:t>.</w:t>
      </w:r>
    </w:p>
    <w:p w14:paraId="0097339A" w14:textId="77777777" w:rsidR="007677C4" w:rsidRPr="00547DEA" w:rsidRDefault="007677C4" w:rsidP="006B36A4">
      <w:pPr>
        <w:pStyle w:val="NoSpacing"/>
        <w:jc w:val="both"/>
        <w:rPr>
          <w:rFonts w:ascii="Cambria" w:hAnsi="Cambria"/>
          <w:b/>
          <w:bCs/>
          <w:sz w:val="16"/>
          <w:szCs w:val="16"/>
        </w:rPr>
      </w:pPr>
    </w:p>
    <w:p w14:paraId="68A94875" w14:textId="7C443987" w:rsidR="000B6027" w:rsidRPr="00547DEA" w:rsidRDefault="00EE3F97" w:rsidP="006B36A4">
      <w:pPr>
        <w:pStyle w:val="NoSpacing"/>
        <w:jc w:val="both"/>
        <w:rPr>
          <w:rFonts w:ascii="Cambria" w:hAnsi="Cambria"/>
          <w:b/>
          <w:bCs/>
          <w:sz w:val="24"/>
          <w:szCs w:val="24"/>
        </w:rPr>
      </w:pPr>
      <w:r w:rsidRPr="00547DEA">
        <w:rPr>
          <w:rFonts w:ascii="Cambria" w:hAnsi="Cambria"/>
          <w:b/>
          <w:bCs/>
          <w:sz w:val="24"/>
          <w:szCs w:val="24"/>
        </w:rPr>
        <w:t>8</w:t>
      </w:r>
      <w:r w:rsidR="00CC3CE6" w:rsidRPr="00547DEA">
        <w:rPr>
          <w:rFonts w:ascii="Cambria" w:hAnsi="Cambria"/>
          <w:b/>
          <w:bCs/>
          <w:sz w:val="24"/>
          <w:szCs w:val="24"/>
        </w:rPr>
        <w:t xml:space="preserve">. </w:t>
      </w:r>
      <w:r w:rsidR="00B24C2F" w:rsidRPr="00547DEA">
        <w:rPr>
          <w:rFonts w:ascii="Cambria" w:hAnsi="Cambria"/>
          <w:b/>
          <w:bCs/>
          <w:sz w:val="24"/>
          <w:szCs w:val="24"/>
        </w:rPr>
        <w:t xml:space="preserve">Pastoral </w:t>
      </w:r>
      <w:r w:rsidR="003E4780">
        <w:rPr>
          <w:rFonts w:ascii="Cambria" w:hAnsi="Cambria"/>
          <w:b/>
          <w:bCs/>
          <w:sz w:val="24"/>
          <w:szCs w:val="24"/>
        </w:rPr>
        <w:t>Care</w:t>
      </w:r>
      <w:r w:rsidR="00E514E3" w:rsidRPr="00547DEA">
        <w:rPr>
          <w:rFonts w:ascii="Cambria" w:hAnsi="Cambria"/>
          <w:b/>
          <w:bCs/>
          <w:sz w:val="24"/>
          <w:szCs w:val="24"/>
        </w:rPr>
        <w:t xml:space="preserve"> </w:t>
      </w:r>
    </w:p>
    <w:p w14:paraId="4167592A" w14:textId="7BAB624E" w:rsidR="000B6027" w:rsidRPr="00547DEA" w:rsidRDefault="0063239E" w:rsidP="006B36A4">
      <w:pPr>
        <w:pStyle w:val="NoSpacing"/>
        <w:jc w:val="both"/>
        <w:rPr>
          <w:rFonts w:ascii="Cambria" w:hAnsi="Cambria"/>
          <w:sz w:val="24"/>
          <w:szCs w:val="24"/>
        </w:rPr>
      </w:pPr>
      <w:r w:rsidRPr="00547DEA">
        <w:rPr>
          <w:rFonts w:ascii="Cambria" w:hAnsi="Cambria"/>
          <w:sz w:val="24"/>
          <w:szCs w:val="24"/>
        </w:rPr>
        <w:t xml:space="preserve">For many people, the Mission </w:t>
      </w:r>
      <w:r w:rsidR="007B2CAC" w:rsidRPr="00547DEA">
        <w:rPr>
          <w:rFonts w:ascii="Cambria" w:hAnsi="Cambria"/>
          <w:sz w:val="24"/>
          <w:szCs w:val="24"/>
        </w:rPr>
        <w:t xml:space="preserve">Office </w:t>
      </w:r>
      <w:r w:rsidRPr="00547DEA">
        <w:rPr>
          <w:rFonts w:ascii="Cambria" w:hAnsi="Cambria"/>
          <w:sz w:val="24"/>
          <w:szCs w:val="24"/>
        </w:rPr>
        <w:t>is the only experience of Christianity or the church. Hence, it provides pastoral care so that people who share their resources, regardless of their religious affiliation, have a spiritual perspective, draw closer to God and are in a new spiritual communion with the wider human family</w:t>
      </w:r>
      <w:r w:rsidR="000B6027" w:rsidRPr="00547DEA">
        <w:rPr>
          <w:rStyle w:val="Emphasis"/>
          <w:rFonts w:ascii="Cambria" w:hAnsi="Cambria"/>
          <w:i w:val="0"/>
          <w:iCs w:val="0"/>
          <w:sz w:val="24"/>
          <w:szCs w:val="24"/>
        </w:rPr>
        <w:t>.</w:t>
      </w:r>
    </w:p>
    <w:p w14:paraId="42CCED09" w14:textId="77777777" w:rsidR="000B6027" w:rsidRPr="00547DEA" w:rsidRDefault="000B6027" w:rsidP="006B36A4">
      <w:pPr>
        <w:pStyle w:val="NoSpacing"/>
        <w:jc w:val="both"/>
        <w:rPr>
          <w:rFonts w:ascii="Cambria" w:hAnsi="Cambria"/>
          <w:b/>
          <w:bCs/>
          <w:sz w:val="10"/>
          <w:szCs w:val="10"/>
        </w:rPr>
      </w:pPr>
    </w:p>
    <w:p w14:paraId="4A3A879B" w14:textId="363E0F3B" w:rsidR="007677C4" w:rsidRPr="00547DEA" w:rsidRDefault="007B2CAC" w:rsidP="007677C4">
      <w:pPr>
        <w:pStyle w:val="NoSpacing"/>
        <w:jc w:val="both"/>
        <w:rPr>
          <w:rFonts w:ascii="Cambria" w:hAnsi="Cambria"/>
          <w:sz w:val="24"/>
          <w:szCs w:val="24"/>
        </w:rPr>
      </w:pPr>
      <w:r w:rsidRPr="00547DEA">
        <w:rPr>
          <w:rFonts w:ascii="Cambria" w:hAnsi="Cambria"/>
          <w:sz w:val="24"/>
          <w:szCs w:val="24"/>
        </w:rPr>
        <w:t xml:space="preserve">It also promotes the Christian attitude of </w:t>
      </w:r>
      <w:r w:rsidRPr="00547DEA">
        <w:rPr>
          <w:rFonts w:ascii="Cambria" w:hAnsi="Cambria"/>
          <w:i/>
          <w:iCs/>
          <w:sz w:val="24"/>
          <w:szCs w:val="24"/>
        </w:rPr>
        <w:t>stewardship</w:t>
      </w:r>
      <w:r w:rsidRPr="00547DEA">
        <w:rPr>
          <w:rFonts w:ascii="Cambria" w:hAnsi="Cambria"/>
          <w:sz w:val="24"/>
          <w:szCs w:val="24"/>
        </w:rPr>
        <w:t xml:space="preserve"> of God</w:t>
      </w:r>
      <w:r w:rsidR="00856D9C">
        <w:rPr>
          <w:rFonts w:ascii="Cambria" w:hAnsi="Cambria"/>
          <w:sz w:val="24"/>
          <w:szCs w:val="24"/>
        </w:rPr>
        <w:t>’</w:t>
      </w:r>
      <w:r w:rsidRPr="00547DEA">
        <w:rPr>
          <w:rFonts w:ascii="Cambria" w:hAnsi="Cambria"/>
          <w:sz w:val="24"/>
          <w:szCs w:val="24"/>
        </w:rPr>
        <w:t>s gifts (</w:t>
      </w:r>
      <w:r w:rsidRPr="00547DEA">
        <w:rPr>
          <w:rFonts w:ascii="Cambria" w:hAnsi="Cambria"/>
          <w:i/>
          <w:iCs/>
          <w:sz w:val="24"/>
          <w:szCs w:val="24"/>
        </w:rPr>
        <w:t>Mt</w:t>
      </w:r>
      <w:r w:rsidRPr="00547DEA">
        <w:rPr>
          <w:rFonts w:ascii="Cambria" w:hAnsi="Cambria"/>
          <w:sz w:val="24"/>
          <w:szCs w:val="24"/>
        </w:rPr>
        <w:t xml:space="preserve"> 25:14-30) among all stakeholders: donors, missionaries and beneficiaries, and a vision of development that involves the whole person and encompasses all aspects of our humanity, including evangelisation and defence of the integrity of creation</w:t>
      </w:r>
      <w:r w:rsidR="007677C4" w:rsidRPr="00547DEA">
        <w:rPr>
          <w:rFonts w:ascii="Cambria" w:hAnsi="Cambria"/>
          <w:sz w:val="24"/>
          <w:szCs w:val="24"/>
        </w:rPr>
        <w:t>.</w:t>
      </w:r>
      <w:r w:rsidR="001832D1" w:rsidRPr="00547DEA">
        <w:rPr>
          <w:rStyle w:val="FootnoteReference"/>
          <w:rFonts w:ascii="Cambria" w:hAnsi="Cambria"/>
          <w:sz w:val="24"/>
          <w:szCs w:val="24"/>
        </w:rPr>
        <w:footnoteReference w:id="2"/>
      </w:r>
    </w:p>
    <w:p w14:paraId="53F83525" w14:textId="77777777" w:rsidR="00CB3B7A" w:rsidRPr="00547DEA" w:rsidRDefault="00CB3B7A" w:rsidP="007677C4">
      <w:pPr>
        <w:pStyle w:val="NoSpacing"/>
        <w:jc w:val="both"/>
        <w:rPr>
          <w:rFonts w:ascii="Cambria" w:hAnsi="Cambria"/>
          <w:sz w:val="10"/>
          <w:szCs w:val="10"/>
        </w:rPr>
      </w:pPr>
    </w:p>
    <w:p w14:paraId="6702C495" w14:textId="53239C79" w:rsidR="00CB3B7A" w:rsidRPr="00547DEA" w:rsidRDefault="007B2CAC" w:rsidP="007677C4">
      <w:pPr>
        <w:pStyle w:val="NoSpacing"/>
        <w:jc w:val="both"/>
        <w:rPr>
          <w:rFonts w:ascii="Cambria" w:hAnsi="Cambria"/>
          <w:sz w:val="24"/>
          <w:szCs w:val="24"/>
        </w:rPr>
      </w:pPr>
      <w:r w:rsidRPr="00547DEA">
        <w:rPr>
          <w:rFonts w:ascii="Cambria" w:hAnsi="Cambria"/>
          <w:sz w:val="24"/>
          <w:szCs w:val="24"/>
        </w:rPr>
        <w:t>The recognition and close relationship with donors is an expression of our gratitude for their commitment, demonstrated through donations and gestures of solidarity</w:t>
      </w:r>
      <w:r w:rsidR="00CB3B7A" w:rsidRPr="00547DEA">
        <w:rPr>
          <w:rFonts w:ascii="Cambria" w:hAnsi="Cambria"/>
          <w:sz w:val="24"/>
          <w:szCs w:val="24"/>
        </w:rPr>
        <w:t>.</w:t>
      </w:r>
    </w:p>
    <w:p w14:paraId="4B9CD416" w14:textId="77777777" w:rsidR="007677C4" w:rsidRPr="00547DEA" w:rsidRDefault="007677C4" w:rsidP="006B36A4">
      <w:pPr>
        <w:pStyle w:val="NoSpacing"/>
        <w:jc w:val="both"/>
        <w:rPr>
          <w:rFonts w:ascii="Cambria" w:hAnsi="Cambria"/>
          <w:b/>
          <w:bCs/>
          <w:sz w:val="16"/>
          <w:szCs w:val="16"/>
        </w:rPr>
      </w:pPr>
    </w:p>
    <w:p w14:paraId="5EC6891D" w14:textId="227BDC9D" w:rsidR="006B36A4" w:rsidRPr="00547DEA" w:rsidRDefault="00E514E3" w:rsidP="006B36A4">
      <w:pPr>
        <w:pStyle w:val="NoSpacing"/>
        <w:jc w:val="both"/>
        <w:rPr>
          <w:rFonts w:ascii="Cambria" w:hAnsi="Cambria"/>
          <w:b/>
          <w:bCs/>
          <w:sz w:val="24"/>
          <w:szCs w:val="24"/>
        </w:rPr>
      </w:pPr>
      <w:r w:rsidRPr="00547DEA">
        <w:rPr>
          <w:rFonts w:ascii="Cambria" w:hAnsi="Cambria"/>
          <w:b/>
          <w:bCs/>
          <w:sz w:val="24"/>
          <w:szCs w:val="24"/>
        </w:rPr>
        <w:t>9</w:t>
      </w:r>
      <w:r w:rsidR="00CC3CE6" w:rsidRPr="00547DEA">
        <w:rPr>
          <w:rFonts w:ascii="Cambria" w:hAnsi="Cambria"/>
          <w:b/>
          <w:bCs/>
          <w:sz w:val="24"/>
          <w:szCs w:val="24"/>
        </w:rPr>
        <w:t xml:space="preserve">. </w:t>
      </w:r>
      <w:r w:rsidR="00B24C2F" w:rsidRPr="00547DEA">
        <w:rPr>
          <w:rFonts w:ascii="Cambria" w:hAnsi="Cambria"/>
          <w:b/>
          <w:bCs/>
          <w:sz w:val="24"/>
          <w:szCs w:val="24"/>
        </w:rPr>
        <w:t>The Missions Sector</w:t>
      </w:r>
    </w:p>
    <w:p w14:paraId="56BFEFCB" w14:textId="6EE5A95B" w:rsidR="00CD6C3A" w:rsidRPr="00547DEA" w:rsidRDefault="007B2CAC" w:rsidP="007677C4">
      <w:pPr>
        <w:pStyle w:val="NoSpacing"/>
        <w:jc w:val="both"/>
        <w:rPr>
          <w:rFonts w:ascii="Cambria" w:hAnsi="Cambria"/>
          <w:sz w:val="24"/>
          <w:szCs w:val="24"/>
        </w:rPr>
      </w:pPr>
      <w:r w:rsidRPr="00547DEA">
        <w:rPr>
          <w:rFonts w:ascii="Cambria" w:hAnsi="Cambria"/>
          <w:sz w:val="24"/>
          <w:szCs w:val="24"/>
        </w:rPr>
        <w:t>Although every Mission Office at congregational level is independent, the Missions Sector, through a contact person of the Sector, coordinates and promotes networking, builds synergies and solidarity in view of a more effective realisation of its identity and mission</w:t>
      </w:r>
      <w:r w:rsidR="004016FD" w:rsidRPr="00547DEA">
        <w:rPr>
          <w:rFonts w:ascii="Cambria" w:hAnsi="Cambria"/>
          <w:sz w:val="24"/>
          <w:szCs w:val="24"/>
        </w:rPr>
        <w:t>.</w:t>
      </w:r>
    </w:p>
    <w:p w14:paraId="294FF95E" w14:textId="77777777" w:rsidR="00547DEA" w:rsidRDefault="00547DEA" w:rsidP="001C5AC6">
      <w:pPr>
        <w:pStyle w:val="NoSpacing"/>
        <w:jc w:val="both"/>
        <w:rPr>
          <w:rFonts w:ascii="Cambria" w:hAnsi="Cambria"/>
          <w:sz w:val="24"/>
          <w:szCs w:val="24"/>
        </w:rPr>
      </w:pPr>
    </w:p>
    <w:p w14:paraId="084FB406" w14:textId="77777777" w:rsidR="00856D9C" w:rsidRPr="00547DEA" w:rsidRDefault="00856D9C" w:rsidP="001C5AC6">
      <w:pPr>
        <w:pStyle w:val="NoSpacing"/>
        <w:jc w:val="both"/>
        <w:rPr>
          <w:rFonts w:ascii="Cambria" w:hAnsi="Cambria"/>
          <w:sz w:val="24"/>
          <w:szCs w:val="24"/>
        </w:rPr>
      </w:pPr>
    </w:p>
    <w:p w14:paraId="3157DAA6" w14:textId="77777777" w:rsidR="00547DEA" w:rsidRPr="00547DEA" w:rsidRDefault="00547DEA" w:rsidP="001C5AC6">
      <w:pPr>
        <w:pStyle w:val="NoSpacing"/>
        <w:jc w:val="both"/>
        <w:rPr>
          <w:rFonts w:ascii="Cambria" w:hAnsi="Cambria"/>
          <w:sz w:val="24"/>
          <w:szCs w:val="24"/>
        </w:rPr>
      </w:pPr>
    </w:p>
    <w:p w14:paraId="0F1CD425" w14:textId="19AAE9CC" w:rsidR="009276B1" w:rsidRPr="00547DEA" w:rsidRDefault="00547DEA" w:rsidP="001C5AC6">
      <w:pPr>
        <w:pStyle w:val="NoSpacing"/>
        <w:jc w:val="both"/>
        <w:rPr>
          <w:rFonts w:ascii="Cambria" w:hAnsi="Cambria"/>
          <w:sz w:val="24"/>
          <w:szCs w:val="24"/>
        </w:rPr>
      </w:pPr>
      <w:r w:rsidRPr="00547DEA">
        <w:rPr>
          <w:rFonts w:ascii="Cambria" w:hAnsi="Cambria"/>
          <w:i/>
          <w:iCs/>
          <w:sz w:val="24"/>
          <w:szCs w:val="24"/>
        </w:rPr>
        <w:t xml:space="preserve">These guidelines were approved by the Vicar (ex. </w:t>
      </w:r>
      <w:r w:rsidR="00BA438D">
        <w:rPr>
          <w:rFonts w:ascii="Cambria" w:hAnsi="Cambria"/>
          <w:i/>
          <w:iCs/>
          <w:sz w:val="24"/>
          <w:szCs w:val="24"/>
        </w:rPr>
        <w:t xml:space="preserve">SDB C. </w:t>
      </w:r>
      <w:r w:rsidRPr="00547DEA">
        <w:rPr>
          <w:rFonts w:ascii="Cambria" w:hAnsi="Cambria"/>
          <w:i/>
          <w:iCs/>
          <w:sz w:val="24"/>
          <w:szCs w:val="24"/>
        </w:rPr>
        <w:t>art. 143)</w:t>
      </w:r>
      <w:r w:rsidRPr="00547DEA">
        <w:rPr>
          <w:rFonts w:ascii="Cambria" w:hAnsi="Cambria"/>
          <w:sz w:val="24"/>
          <w:szCs w:val="24"/>
        </w:rPr>
        <w:t xml:space="preserve"> </w:t>
      </w:r>
      <w:r w:rsidRPr="00547DEA">
        <w:rPr>
          <w:rFonts w:ascii="Cambria" w:hAnsi="Cambria"/>
          <w:i/>
          <w:iCs/>
          <w:sz w:val="24"/>
          <w:szCs w:val="24"/>
        </w:rPr>
        <w:t>and the General Council at its 10 December 2024 session. They come into force on 6 January 2025.</w:t>
      </w:r>
    </w:p>
    <w:p w14:paraId="0704BF0B" w14:textId="37459187" w:rsidR="009276B1" w:rsidRPr="00547DEA" w:rsidRDefault="00325D57" w:rsidP="009276B1">
      <w:pPr>
        <w:pStyle w:val="NoSpacing"/>
        <w:jc w:val="both"/>
        <w:rPr>
          <w:rFonts w:ascii="Cambria" w:hAnsi="Cambria"/>
          <w:sz w:val="24"/>
          <w:szCs w:val="24"/>
        </w:rPr>
      </w:pPr>
      <w:r>
        <w:rPr>
          <w:rFonts w:ascii="Cambria" w:hAnsi="Cambria"/>
          <w:b/>
          <w:bCs/>
          <w:noProof/>
          <w:sz w:val="24"/>
          <w:szCs w:val="24"/>
        </w:rPr>
        <w:drawing>
          <wp:anchor distT="0" distB="0" distL="114300" distR="114300" simplePos="0" relativeHeight="251658240" behindDoc="0" locked="0" layoutInCell="1" allowOverlap="1" wp14:anchorId="602DD858" wp14:editId="42F28D59">
            <wp:simplePos x="0" y="0"/>
            <wp:positionH relativeFrom="column">
              <wp:posOffset>2098675</wp:posOffset>
            </wp:positionH>
            <wp:positionV relativeFrom="paragraph">
              <wp:posOffset>130810</wp:posOffset>
            </wp:positionV>
            <wp:extent cx="1172210" cy="1192530"/>
            <wp:effectExtent l="0" t="0" r="8890" b="7620"/>
            <wp:wrapNone/>
            <wp:docPr id="1276476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p>
    <w:p w14:paraId="7CEC58E2" w14:textId="2D6AC994" w:rsidR="00547DEA" w:rsidRDefault="00547DEA" w:rsidP="009276B1">
      <w:pPr>
        <w:pStyle w:val="NoSpacing"/>
        <w:jc w:val="both"/>
        <w:rPr>
          <w:rFonts w:ascii="Cambria" w:hAnsi="Cambria"/>
          <w:b/>
          <w:bCs/>
          <w:sz w:val="24"/>
          <w:szCs w:val="24"/>
        </w:rPr>
      </w:pPr>
    </w:p>
    <w:p w14:paraId="4A6A3EE5" w14:textId="234F60E9" w:rsidR="00856D9C" w:rsidRDefault="00325D57" w:rsidP="009276B1">
      <w:pPr>
        <w:pStyle w:val="NoSpacing"/>
        <w:jc w:val="both"/>
        <w:rPr>
          <w:rFonts w:ascii="Cambria" w:hAnsi="Cambria"/>
          <w:b/>
          <w:bCs/>
          <w:sz w:val="24"/>
          <w:szCs w:val="24"/>
        </w:rPr>
      </w:pPr>
      <w:r>
        <w:rPr>
          <w:rFonts w:ascii="Cambria" w:hAnsi="Cambria"/>
          <w:b/>
          <w:bCs/>
          <w:noProof/>
          <w:sz w:val="24"/>
          <w:szCs w:val="24"/>
        </w:rPr>
        <w:drawing>
          <wp:anchor distT="36576" distB="36576" distL="36576" distR="36576" simplePos="0" relativeHeight="251659264" behindDoc="1" locked="0" layoutInCell="1" allowOverlap="1" wp14:anchorId="74D95B08" wp14:editId="7E060073">
            <wp:simplePos x="0" y="0"/>
            <wp:positionH relativeFrom="column">
              <wp:posOffset>-165417</wp:posOffset>
            </wp:positionH>
            <wp:positionV relativeFrom="paragraph">
              <wp:posOffset>90805</wp:posOffset>
            </wp:positionV>
            <wp:extent cx="1976120" cy="414655"/>
            <wp:effectExtent l="0" t="0" r="5080" b="4445"/>
            <wp:wrapNone/>
            <wp:docPr id="19725792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D4654B" w14:textId="77344D6B" w:rsidR="00856D9C" w:rsidRPr="00547DEA" w:rsidRDefault="00856D9C" w:rsidP="009276B1">
      <w:pPr>
        <w:pStyle w:val="NoSpacing"/>
        <w:jc w:val="both"/>
        <w:rPr>
          <w:rFonts w:ascii="Cambria" w:hAnsi="Cambria"/>
          <w:b/>
          <w:bCs/>
          <w:sz w:val="24"/>
          <w:szCs w:val="24"/>
        </w:rPr>
      </w:pPr>
    </w:p>
    <w:p w14:paraId="5C21B02F" w14:textId="5E668801" w:rsidR="009276B1" w:rsidRPr="00547DEA" w:rsidRDefault="00B24C2F" w:rsidP="009276B1">
      <w:pPr>
        <w:pStyle w:val="NoSpacing"/>
        <w:jc w:val="both"/>
        <w:rPr>
          <w:rFonts w:ascii="Cambria" w:hAnsi="Cambria"/>
          <w:b/>
          <w:bCs/>
          <w:sz w:val="24"/>
          <w:szCs w:val="24"/>
        </w:rPr>
      </w:pPr>
      <w:r w:rsidRPr="00547DEA">
        <w:rPr>
          <w:rFonts w:ascii="Cambria" w:hAnsi="Cambria"/>
          <w:b/>
          <w:bCs/>
          <w:sz w:val="24"/>
          <w:szCs w:val="24"/>
        </w:rPr>
        <w:t>Fr</w:t>
      </w:r>
      <w:r w:rsidR="009276B1" w:rsidRPr="00547DEA">
        <w:rPr>
          <w:rFonts w:ascii="Cambria" w:hAnsi="Cambria"/>
          <w:b/>
          <w:bCs/>
          <w:sz w:val="24"/>
          <w:szCs w:val="24"/>
        </w:rPr>
        <w:t xml:space="preserve"> Alfred Maravilla, SDB</w:t>
      </w:r>
    </w:p>
    <w:p w14:paraId="1370D4D7" w14:textId="54F4D043" w:rsidR="009276B1" w:rsidRPr="00325D57" w:rsidRDefault="00B24C2F" w:rsidP="009276B1">
      <w:pPr>
        <w:pStyle w:val="NoSpacing"/>
        <w:jc w:val="both"/>
        <w:rPr>
          <w:rFonts w:ascii="Cambria" w:hAnsi="Cambria"/>
          <w:i/>
          <w:iCs/>
          <w:sz w:val="20"/>
          <w:szCs w:val="20"/>
        </w:rPr>
      </w:pPr>
      <w:r w:rsidRPr="00325D57">
        <w:rPr>
          <w:rFonts w:ascii="Cambria" w:hAnsi="Cambria"/>
          <w:i/>
          <w:iCs/>
          <w:sz w:val="20"/>
          <w:szCs w:val="20"/>
        </w:rPr>
        <w:t>General Council</w:t>
      </w:r>
      <w:r w:rsidR="00547DEA" w:rsidRPr="00325D57">
        <w:rPr>
          <w:rFonts w:ascii="Cambria" w:hAnsi="Cambria"/>
          <w:i/>
          <w:iCs/>
          <w:sz w:val="20"/>
          <w:szCs w:val="20"/>
        </w:rPr>
        <w:t>lor</w:t>
      </w:r>
      <w:r w:rsidRPr="00325D57">
        <w:rPr>
          <w:rFonts w:ascii="Cambria" w:hAnsi="Cambria"/>
          <w:i/>
          <w:iCs/>
          <w:sz w:val="20"/>
          <w:szCs w:val="20"/>
        </w:rPr>
        <w:t xml:space="preserve"> for Missions</w:t>
      </w:r>
    </w:p>
    <w:p w14:paraId="7B97BB98" w14:textId="77777777" w:rsidR="009276B1" w:rsidRPr="00547DEA" w:rsidRDefault="009276B1" w:rsidP="001C5AC6">
      <w:pPr>
        <w:pStyle w:val="NoSpacing"/>
        <w:jc w:val="both"/>
        <w:rPr>
          <w:rFonts w:ascii="Cambria" w:hAnsi="Cambria"/>
          <w:sz w:val="24"/>
          <w:szCs w:val="24"/>
        </w:rPr>
      </w:pPr>
    </w:p>
    <w:p w14:paraId="4A1320C4" w14:textId="77777777" w:rsidR="001C5AC6" w:rsidRPr="003E4780" w:rsidRDefault="001C5AC6" w:rsidP="007677C4">
      <w:pPr>
        <w:pStyle w:val="NoSpacing"/>
        <w:jc w:val="both"/>
        <w:rPr>
          <w:rFonts w:ascii="Cambria" w:hAnsi="Cambria"/>
          <w:sz w:val="24"/>
          <w:szCs w:val="24"/>
        </w:rPr>
      </w:pPr>
    </w:p>
    <w:sectPr w:rsidR="001C5AC6" w:rsidRPr="003E47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CEDB" w14:textId="77777777" w:rsidR="00AF57FB" w:rsidRDefault="00AF57FB" w:rsidP="00B04F1B">
      <w:r>
        <w:separator/>
      </w:r>
    </w:p>
  </w:endnote>
  <w:endnote w:type="continuationSeparator" w:id="0">
    <w:p w14:paraId="192D9019" w14:textId="77777777" w:rsidR="00AF57FB" w:rsidRDefault="00AF57FB" w:rsidP="00B0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0420" w14:textId="77777777" w:rsidR="00A736A0" w:rsidRDefault="00A73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F412" w14:textId="77777777" w:rsidR="00A736A0" w:rsidRDefault="00A73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63B9" w14:textId="77777777" w:rsidR="00A736A0" w:rsidRDefault="00A7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64697" w14:textId="77777777" w:rsidR="00AF57FB" w:rsidRDefault="00AF57FB" w:rsidP="00B04F1B">
      <w:r>
        <w:separator/>
      </w:r>
    </w:p>
  </w:footnote>
  <w:footnote w:type="continuationSeparator" w:id="0">
    <w:p w14:paraId="00FC48D0" w14:textId="77777777" w:rsidR="00AF57FB" w:rsidRDefault="00AF57FB" w:rsidP="00B04F1B">
      <w:r>
        <w:continuationSeparator/>
      </w:r>
    </w:p>
  </w:footnote>
  <w:footnote w:id="1">
    <w:p w14:paraId="196D3AA7" w14:textId="4EB38C44" w:rsidR="00D51FF8" w:rsidRPr="00547DEA" w:rsidRDefault="00D51FF8" w:rsidP="00D51FF8">
      <w:pPr>
        <w:pStyle w:val="FootnoteText"/>
        <w:jc w:val="both"/>
      </w:pPr>
      <w:r>
        <w:rPr>
          <w:rStyle w:val="FootnoteReference"/>
        </w:rPr>
        <w:footnoteRef/>
      </w:r>
      <w:r w:rsidRPr="00547DEA">
        <w:t xml:space="preserve"> </w:t>
      </w:r>
      <w:r w:rsidR="00547DEA" w:rsidRPr="00547DEA">
        <w:rPr>
          <w:rFonts w:ascii="Cambria" w:hAnsi="Cambria"/>
        </w:rPr>
        <w:t xml:space="preserve">These are currently </w:t>
      </w:r>
      <w:r w:rsidRPr="00547DEA">
        <w:rPr>
          <w:rFonts w:ascii="Cambria" w:hAnsi="Cambria"/>
          <w:i/>
          <w:iCs/>
        </w:rPr>
        <w:t>Don Bosco Mission</w:t>
      </w:r>
      <w:r w:rsidRPr="00547DEA">
        <w:rPr>
          <w:rFonts w:ascii="Cambria" w:hAnsi="Cambria"/>
        </w:rPr>
        <w:t xml:space="preserve"> (Bonn, Germa</w:t>
      </w:r>
      <w:r w:rsidR="00547DEA" w:rsidRPr="00547DEA">
        <w:rPr>
          <w:rFonts w:ascii="Cambria" w:hAnsi="Cambria"/>
        </w:rPr>
        <w:t>ny</w:t>
      </w:r>
      <w:r w:rsidRPr="00547DEA">
        <w:rPr>
          <w:rFonts w:ascii="Cambria" w:hAnsi="Cambria"/>
        </w:rPr>
        <w:t xml:space="preserve">), </w:t>
      </w:r>
      <w:r w:rsidRPr="00547DEA">
        <w:rPr>
          <w:rFonts w:ascii="Cambria" w:hAnsi="Cambria"/>
          <w:i/>
          <w:iCs/>
        </w:rPr>
        <w:t>Missioni Don Bosco</w:t>
      </w:r>
      <w:r w:rsidRPr="00547DEA">
        <w:rPr>
          <w:rFonts w:ascii="Cambria" w:hAnsi="Cambria"/>
        </w:rPr>
        <w:t xml:space="preserve"> (</w:t>
      </w:r>
      <w:r w:rsidR="00547DEA" w:rsidRPr="00547DEA">
        <w:rPr>
          <w:rFonts w:ascii="Cambria" w:hAnsi="Cambria"/>
        </w:rPr>
        <w:t>Turin, Italy</w:t>
      </w:r>
      <w:r w:rsidRPr="00547DEA">
        <w:rPr>
          <w:rFonts w:ascii="Cambria" w:hAnsi="Cambria"/>
        </w:rPr>
        <w:t xml:space="preserve">), </w:t>
      </w:r>
      <w:r w:rsidRPr="00547DEA">
        <w:rPr>
          <w:rFonts w:ascii="Cambria" w:hAnsi="Cambria"/>
          <w:i/>
          <w:iCs/>
        </w:rPr>
        <w:t>Misiones Salesianas</w:t>
      </w:r>
      <w:r w:rsidRPr="00547DEA">
        <w:rPr>
          <w:rFonts w:ascii="Cambria" w:hAnsi="Cambria"/>
        </w:rPr>
        <w:t xml:space="preserve"> (Madrid, Spa</w:t>
      </w:r>
      <w:r w:rsidR="00547DEA" w:rsidRPr="00547DEA">
        <w:rPr>
          <w:rFonts w:ascii="Cambria" w:hAnsi="Cambria"/>
        </w:rPr>
        <w:t>in</w:t>
      </w:r>
      <w:r w:rsidRPr="00547DEA">
        <w:rPr>
          <w:rFonts w:ascii="Cambria" w:hAnsi="Cambria"/>
        </w:rPr>
        <w:t xml:space="preserve">), </w:t>
      </w:r>
      <w:r w:rsidRPr="00547DEA">
        <w:rPr>
          <w:rFonts w:ascii="Cambria" w:hAnsi="Cambria"/>
          <w:i/>
          <w:iCs/>
        </w:rPr>
        <w:t>Salesian Missions</w:t>
      </w:r>
      <w:r w:rsidRPr="00547DEA">
        <w:rPr>
          <w:rFonts w:ascii="Cambria" w:hAnsi="Cambria"/>
        </w:rPr>
        <w:t xml:space="preserve"> (New Rochelle, USA).</w:t>
      </w:r>
      <w:r w:rsidRPr="00547DEA">
        <w:t xml:space="preserve"> </w:t>
      </w:r>
    </w:p>
  </w:footnote>
  <w:footnote w:id="2">
    <w:p w14:paraId="4610B3C7" w14:textId="339CA984" w:rsidR="001832D1" w:rsidRPr="007B2CAC" w:rsidRDefault="001832D1" w:rsidP="001832D1">
      <w:pPr>
        <w:pStyle w:val="FootnoteText"/>
      </w:pPr>
      <w:r>
        <w:rPr>
          <w:rStyle w:val="FootnoteReference"/>
        </w:rPr>
        <w:footnoteRef/>
      </w:r>
      <w:r w:rsidRPr="007B2CAC">
        <w:t xml:space="preserve"> </w:t>
      </w:r>
      <w:r w:rsidRPr="007B2CAC">
        <w:rPr>
          <w:rFonts w:ascii="Cambria" w:hAnsi="Cambria"/>
        </w:rPr>
        <w:t xml:space="preserve">Cf. </w:t>
      </w:r>
      <w:r w:rsidR="00A25D77" w:rsidRPr="007B2CAC">
        <w:rPr>
          <w:rFonts w:ascii="Cambria" w:hAnsi="Cambria"/>
        </w:rPr>
        <w:t>“</w:t>
      </w:r>
      <w:r w:rsidR="007B2CAC" w:rsidRPr="007B2CAC">
        <w:rPr>
          <w:rFonts w:ascii="Cambria" w:hAnsi="Cambria"/>
        </w:rPr>
        <w:t xml:space="preserve">The </w:t>
      </w:r>
      <w:r w:rsidR="007B2CAC">
        <w:rPr>
          <w:rFonts w:ascii="Cambria" w:hAnsi="Cambria"/>
        </w:rPr>
        <w:t>P</w:t>
      </w:r>
      <w:r w:rsidR="007B2CAC" w:rsidRPr="007B2CAC">
        <w:rPr>
          <w:rFonts w:ascii="Cambria" w:hAnsi="Cambria"/>
        </w:rPr>
        <w:t>rovince Mission Office</w:t>
      </w:r>
      <w:r w:rsidRPr="007B2CAC">
        <w:rPr>
          <w:rFonts w:ascii="Cambria" w:hAnsi="Cambria"/>
        </w:rPr>
        <w:t xml:space="preserve">. </w:t>
      </w:r>
      <w:r w:rsidR="007B2CAC" w:rsidRPr="007B2CAC">
        <w:rPr>
          <w:rFonts w:ascii="Cambria" w:hAnsi="Cambria"/>
        </w:rPr>
        <w:t>Guidelines and Orientations</w:t>
      </w:r>
      <w:r w:rsidR="00A25D77" w:rsidRPr="007B2CAC">
        <w:rPr>
          <w:rFonts w:ascii="Cambria" w:hAnsi="Cambria"/>
        </w:rPr>
        <w:t>”</w:t>
      </w:r>
      <w:r w:rsidRPr="007B2CAC">
        <w:rPr>
          <w:rFonts w:ascii="Cambria" w:hAnsi="Cambria"/>
        </w:rPr>
        <w:t xml:space="preserve">, in </w:t>
      </w:r>
      <w:r w:rsidRPr="007B2CAC">
        <w:rPr>
          <w:rFonts w:ascii="Cambria" w:hAnsi="Cambria"/>
          <w:i/>
          <w:iCs/>
        </w:rPr>
        <w:t>A</w:t>
      </w:r>
      <w:r w:rsidR="007B2CAC">
        <w:rPr>
          <w:rFonts w:ascii="Cambria" w:hAnsi="Cambria"/>
          <w:i/>
          <w:iCs/>
        </w:rPr>
        <w:t>GC</w:t>
      </w:r>
      <w:r w:rsidRPr="007B2CAC">
        <w:rPr>
          <w:rFonts w:ascii="Cambria" w:hAnsi="Cambria"/>
        </w:rPr>
        <w:t xml:space="preserve"> 443, p.44-45.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F317" w14:textId="37340447" w:rsidR="00A736A0" w:rsidRDefault="00A73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25B5" w14:textId="6194EF3C" w:rsidR="00A736A0" w:rsidRDefault="00A73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2D6C" w14:textId="712BC511" w:rsidR="00A736A0" w:rsidRDefault="00A7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31C"/>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1" w15:restartNumberingAfterBreak="0">
    <w:nsid w:val="175E3383"/>
    <w:multiLevelType w:val="multilevel"/>
    <w:tmpl w:val="FCFAB4F8"/>
    <w:lvl w:ilvl="0">
      <w:start w:val="3"/>
      <w:numFmt w:val="decimal"/>
      <w:lvlText w:val="%1"/>
      <w:lvlJc w:val="left"/>
      <w:pPr>
        <w:ind w:left="1972" w:hanging="444"/>
      </w:pPr>
      <w:rPr>
        <w:rFonts w:hint="default"/>
      </w:rPr>
    </w:lvl>
    <w:lvl w:ilvl="1">
      <w:start w:val="1"/>
      <w:numFmt w:val="decimal"/>
      <w:lvlText w:val="%1.%2"/>
      <w:lvlJc w:val="left"/>
      <w:pPr>
        <w:ind w:left="1972" w:hanging="444"/>
      </w:pPr>
      <w:rPr>
        <w:rFonts w:ascii="Arial" w:eastAsia="Arial" w:hAnsi="Arial" w:cs="Arial" w:hint="default"/>
        <w:spacing w:val="-1"/>
        <w:w w:val="99"/>
        <w:sz w:val="27"/>
        <w:szCs w:val="27"/>
      </w:rPr>
    </w:lvl>
    <w:lvl w:ilvl="2">
      <w:numFmt w:val="bullet"/>
      <w:lvlText w:val="•"/>
      <w:lvlJc w:val="left"/>
      <w:pPr>
        <w:ind w:left="3893" w:hanging="444"/>
      </w:pPr>
      <w:rPr>
        <w:rFonts w:hint="default"/>
      </w:rPr>
    </w:lvl>
    <w:lvl w:ilvl="3">
      <w:numFmt w:val="bullet"/>
      <w:lvlText w:val="•"/>
      <w:lvlJc w:val="left"/>
      <w:pPr>
        <w:ind w:left="4850" w:hanging="444"/>
      </w:pPr>
      <w:rPr>
        <w:rFonts w:hint="default"/>
      </w:rPr>
    </w:lvl>
    <w:lvl w:ilvl="4">
      <w:numFmt w:val="bullet"/>
      <w:lvlText w:val="•"/>
      <w:lvlJc w:val="left"/>
      <w:pPr>
        <w:ind w:left="5807" w:hanging="444"/>
      </w:pPr>
      <w:rPr>
        <w:rFonts w:hint="default"/>
      </w:rPr>
    </w:lvl>
    <w:lvl w:ilvl="5">
      <w:numFmt w:val="bullet"/>
      <w:lvlText w:val="•"/>
      <w:lvlJc w:val="left"/>
      <w:pPr>
        <w:ind w:left="6764" w:hanging="444"/>
      </w:pPr>
      <w:rPr>
        <w:rFonts w:hint="default"/>
      </w:rPr>
    </w:lvl>
    <w:lvl w:ilvl="6">
      <w:numFmt w:val="bullet"/>
      <w:lvlText w:val="•"/>
      <w:lvlJc w:val="left"/>
      <w:pPr>
        <w:ind w:left="7721" w:hanging="444"/>
      </w:pPr>
      <w:rPr>
        <w:rFonts w:hint="default"/>
      </w:rPr>
    </w:lvl>
    <w:lvl w:ilvl="7">
      <w:numFmt w:val="bullet"/>
      <w:lvlText w:val="•"/>
      <w:lvlJc w:val="left"/>
      <w:pPr>
        <w:ind w:left="8678" w:hanging="444"/>
      </w:pPr>
      <w:rPr>
        <w:rFonts w:hint="default"/>
      </w:rPr>
    </w:lvl>
    <w:lvl w:ilvl="8">
      <w:numFmt w:val="bullet"/>
      <w:lvlText w:val="•"/>
      <w:lvlJc w:val="left"/>
      <w:pPr>
        <w:ind w:left="9635" w:hanging="444"/>
      </w:pPr>
      <w:rPr>
        <w:rFonts w:hint="default"/>
      </w:rPr>
    </w:lvl>
  </w:abstractNum>
  <w:abstractNum w:abstractNumId="2" w15:restartNumberingAfterBreak="0">
    <w:nsid w:val="3A0806B4"/>
    <w:multiLevelType w:val="multilevel"/>
    <w:tmpl w:val="9F98FE04"/>
    <w:lvl w:ilvl="0">
      <w:start w:val="2"/>
      <w:numFmt w:val="decimal"/>
      <w:lvlText w:val="%1"/>
      <w:lvlJc w:val="left"/>
      <w:pPr>
        <w:ind w:left="1972" w:hanging="438"/>
      </w:pPr>
      <w:rPr>
        <w:rFonts w:hint="default"/>
      </w:rPr>
    </w:lvl>
    <w:lvl w:ilvl="1">
      <w:start w:val="1"/>
      <w:numFmt w:val="decimal"/>
      <w:lvlText w:val="%1.%2"/>
      <w:lvlJc w:val="left"/>
      <w:pPr>
        <w:ind w:left="1972" w:hanging="438"/>
      </w:pPr>
      <w:rPr>
        <w:rFonts w:ascii="Arial" w:eastAsia="Arial" w:hAnsi="Arial" w:cs="Arial" w:hint="default"/>
        <w:spacing w:val="-1"/>
        <w:w w:val="98"/>
        <w:sz w:val="27"/>
        <w:szCs w:val="27"/>
      </w:rPr>
    </w:lvl>
    <w:lvl w:ilvl="2">
      <w:numFmt w:val="bullet"/>
      <w:lvlText w:val="•"/>
      <w:lvlJc w:val="left"/>
      <w:pPr>
        <w:ind w:left="3893" w:hanging="438"/>
      </w:pPr>
      <w:rPr>
        <w:rFonts w:hint="default"/>
      </w:rPr>
    </w:lvl>
    <w:lvl w:ilvl="3">
      <w:numFmt w:val="bullet"/>
      <w:lvlText w:val="•"/>
      <w:lvlJc w:val="left"/>
      <w:pPr>
        <w:ind w:left="4850" w:hanging="438"/>
      </w:pPr>
      <w:rPr>
        <w:rFonts w:hint="default"/>
      </w:rPr>
    </w:lvl>
    <w:lvl w:ilvl="4">
      <w:numFmt w:val="bullet"/>
      <w:lvlText w:val="•"/>
      <w:lvlJc w:val="left"/>
      <w:pPr>
        <w:ind w:left="5807" w:hanging="438"/>
      </w:pPr>
      <w:rPr>
        <w:rFonts w:hint="default"/>
      </w:rPr>
    </w:lvl>
    <w:lvl w:ilvl="5">
      <w:numFmt w:val="bullet"/>
      <w:lvlText w:val="•"/>
      <w:lvlJc w:val="left"/>
      <w:pPr>
        <w:ind w:left="6764" w:hanging="438"/>
      </w:pPr>
      <w:rPr>
        <w:rFonts w:hint="default"/>
      </w:rPr>
    </w:lvl>
    <w:lvl w:ilvl="6">
      <w:numFmt w:val="bullet"/>
      <w:lvlText w:val="•"/>
      <w:lvlJc w:val="left"/>
      <w:pPr>
        <w:ind w:left="7721" w:hanging="438"/>
      </w:pPr>
      <w:rPr>
        <w:rFonts w:hint="default"/>
      </w:rPr>
    </w:lvl>
    <w:lvl w:ilvl="7">
      <w:numFmt w:val="bullet"/>
      <w:lvlText w:val="•"/>
      <w:lvlJc w:val="left"/>
      <w:pPr>
        <w:ind w:left="8678" w:hanging="438"/>
      </w:pPr>
      <w:rPr>
        <w:rFonts w:hint="default"/>
      </w:rPr>
    </w:lvl>
    <w:lvl w:ilvl="8">
      <w:numFmt w:val="bullet"/>
      <w:lvlText w:val="•"/>
      <w:lvlJc w:val="left"/>
      <w:pPr>
        <w:ind w:left="9635" w:hanging="438"/>
      </w:pPr>
      <w:rPr>
        <w:rFonts w:hint="default"/>
      </w:rPr>
    </w:lvl>
  </w:abstractNum>
  <w:abstractNum w:abstractNumId="3" w15:restartNumberingAfterBreak="0">
    <w:nsid w:val="4B624295"/>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4" w15:restartNumberingAfterBreak="0">
    <w:nsid w:val="4DBE3153"/>
    <w:multiLevelType w:val="multilevel"/>
    <w:tmpl w:val="10EC9E80"/>
    <w:lvl w:ilvl="0">
      <w:start w:val="5"/>
      <w:numFmt w:val="decimal"/>
      <w:lvlText w:val="%1"/>
      <w:lvlJc w:val="left"/>
      <w:pPr>
        <w:ind w:left="1931" w:hanging="453"/>
      </w:pPr>
      <w:rPr>
        <w:rFonts w:hint="default"/>
      </w:rPr>
    </w:lvl>
    <w:lvl w:ilvl="1">
      <w:start w:val="1"/>
      <w:numFmt w:val="decimal"/>
      <w:lvlText w:val="%1.%2"/>
      <w:lvlJc w:val="left"/>
      <w:pPr>
        <w:ind w:left="2073" w:hanging="453"/>
      </w:pPr>
      <w:rPr>
        <w:rFonts w:ascii="Arial" w:eastAsia="Arial" w:hAnsi="Arial" w:cs="Arial" w:hint="default"/>
        <w:spacing w:val="-1"/>
        <w:w w:val="103"/>
        <w:sz w:val="26"/>
        <w:szCs w:val="26"/>
      </w:rPr>
    </w:lvl>
    <w:lvl w:ilvl="2">
      <w:start w:val="1"/>
      <w:numFmt w:val="decimal"/>
      <w:lvlText w:val="%3."/>
      <w:lvlJc w:val="left"/>
      <w:pPr>
        <w:ind w:left="2313" w:hanging="333"/>
        <w:jc w:val="right"/>
      </w:pPr>
      <w:rPr>
        <w:rFonts w:ascii="Arial" w:eastAsia="Arial" w:hAnsi="Arial" w:cs="Arial" w:hint="default"/>
        <w:spacing w:val="-1"/>
        <w:w w:val="106"/>
        <w:sz w:val="26"/>
        <w:szCs w:val="26"/>
      </w:rPr>
    </w:lvl>
    <w:lvl w:ilvl="3">
      <w:numFmt w:val="bullet"/>
      <w:lvlText w:val="•"/>
      <w:lvlJc w:val="left"/>
      <w:pPr>
        <w:ind w:left="2600" w:hanging="333"/>
      </w:pPr>
      <w:rPr>
        <w:rFonts w:hint="default"/>
      </w:rPr>
    </w:lvl>
    <w:lvl w:ilvl="4">
      <w:numFmt w:val="bullet"/>
      <w:lvlText w:val="•"/>
      <w:lvlJc w:val="left"/>
      <w:pPr>
        <w:ind w:left="3878" w:hanging="333"/>
      </w:pPr>
      <w:rPr>
        <w:rFonts w:hint="default"/>
      </w:rPr>
    </w:lvl>
    <w:lvl w:ilvl="5">
      <w:numFmt w:val="bullet"/>
      <w:lvlText w:val="•"/>
      <w:lvlJc w:val="left"/>
      <w:pPr>
        <w:ind w:left="5156" w:hanging="333"/>
      </w:pPr>
      <w:rPr>
        <w:rFonts w:hint="default"/>
      </w:rPr>
    </w:lvl>
    <w:lvl w:ilvl="6">
      <w:numFmt w:val="bullet"/>
      <w:lvlText w:val="•"/>
      <w:lvlJc w:val="left"/>
      <w:pPr>
        <w:ind w:left="6435" w:hanging="333"/>
      </w:pPr>
      <w:rPr>
        <w:rFonts w:hint="default"/>
      </w:rPr>
    </w:lvl>
    <w:lvl w:ilvl="7">
      <w:numFmt w:val="bullet"/>
      <w:lvlText w:val="•"/>
      <w:lvlJc w:val="left"/>
      <w:pPr>
        <w:ind w:left="7713" w:hanging="333"/>
      </w:pPr>
      <w:rPr>
        <w:rFonts w:hint="default"/>
      </w:rPr>
    </w:lvl>
    <w:lvl w:ilvl="8">
      <w:numFmt w:val="bullet"/>
      <w:lvlText w:val="•"/>
      <w:lvlJc w:val="left"/>
      <w:pPr>
        <w:ind w:left="8992" w:hanging="333"/>
      </w:pPr>
      <w:rPr>
        <w:rFonts w:hint="default"/>
      </w:rPr>
    </w:lvl>
  </w:abstractNum>
  <w:abstractNum w:abstractNumId="5" w15:restartNumberingAfterBreak="0">
    <w:nsid w:val="64BE23FF"/>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num w:numId="1" w16cid:durableId="499541842">
    <w:abstractNumId w:val="2"/>
  </w:num>
  <w:num w:numId="2" w16cid:durableId="359286472">
    <w:abstractNumId w:val="1"/>
  </w:num>
  <w:num w:numId="3" w16cid:durableId="1181626717">
    <w:abstractNumId w:val="3"/>
  </w:num>
  <w:num w:numId="4" w16cid:durableId="510266985">
    <w:abstractNumId w:val="5"/>
  </w:num>
  <w:num w:numId="5" w16cid:durableId="144133000">
    <w:abstractNumId w:val="0"/>
  </w:num>
  <w:num w:numId="6" w16cid:durableId="117861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A"/>
    <w:rsid w:val="00007F2F"/>
    <w:rsid w:val="0001187A"/>
    <w:rsid w:val="000119DD"/>
    <w:rsid w:val="00021282"/>
    <w:rsid w:val="0006434B"/>
    <w:rsid w:val="00087094"/>
    <w:rsid w:val="000912C3"/>
    <w:rsid w:val="000A6838"/>
    <w:rsid w:val="000B18B5"/>
    <w:rsid w:val="000B6027"/>
    <w:rsid w:val="000D3F14"/>
    <w:rsid w:val="000E03F8"/>
    <w:rsid w:val="00112180"/>
    <w:rsid w:val="00176E0C"/>
    <w:rsid w:val="001832D1"/>
    <w:rsid w:val="00184FEC"/>
    <w:rsid w:val="001857F5"/>
    <w:rsid w:val="0019555F"/>
    <w:rsid w:val="001C2629"/>
    <w:rsid w:val="001C5AC6"/>
    <w:rsid w:val="001D1CE9"/>
    <w:rsid w:val="001E0D02"/>
    <w:rsid w:val="001F04E2"/>
    <w:rsid w:val="00202936"/>
    <w:rsid w:val="00217422"/>
    <w:rsid w:val="00246358"/>
    <w:rsid w:val="00247453"/>
    <w:rsid w:val="00264360"/>
    <w:rsid w:val="00290069"/>
    <w:rsid w:val="00295CE2"/>
    <w:rsid w:val="002C538A"/>
    <w:rsid w:val="002E432C"/>
    <w:rsid w:val="00311EC7"/>
    <w:rsid w:val="00325D57"/>
    <w:rsid w:val="003367F2"/>
    <w:rsid w:val="003618A2"/>
    <w:rsid w:val="003A33FC"/>
    <w:rsid w:val="003B5EBF"/>
    <w:rsid w:val="003D37A8"/>
    <w:rsid w:val="003E4780"/>
    <w:rsid w:val="003F692A"/>
    <w:rsid w:val="004016FD"/>
    <w:rsid w:val="004149AB"/>
    <w:rsid w:val="00443A1C"/>
    <w:rsid w:val="00455536"/>
    <w:rsid w:val="00474DEF"/>
    <w:rsid w:val="00475583"/>
    <w:rsid w:val="004758BD"/>
    <w:rsid w:val="00491BE9"/>
    <w:rsid w:val="004926AF"/>
    <w:rsid w:val="00497E5C"/>
    <w:rsid w:val="004B57A0"/>
    <w:rsid w:val="004B62AD"/>
    <w:rsid w:val="004C6396"/>
    <w:rsid w:val="004C6E18"/>
    <w:rsid w:val="004D03E5"/>
    <w:rsid w:val="00547DEA"/>
    <w:rsid w:val="0056464A"/>
    <w:rsid w:val="00566ECD"/>
    <w:rsid w:val="0057570C"/>
    <w:rsid w:val="00577F02"/>
    <w:rsid w:val="0059040D"/>
    <w:rsid w:val="00592FC8"/>
    <w:rsid w:val="005F3470"/>
    <w:rsid w:val="006312DF"/>
    <w:rsid w:val="0063239E"/>
    <w:rsid w:val="0064094A"/>
    <w:rsid w:val="00660C45"/>
    <w:rsid w:val="00673CAC"/>
    <w:rsid w:val="0068281C"/>
    <w:rsid w:val="006B36A4"/>
    <w:rsid w:val="006B6C14"/>
    <w:rsid w:val="006C272F"/>
    <w:rsid w:val="006E7473"/>
    <w:rsid w:val="006E753F"/>
    <w:rsid w:val="006F34DC"/>
    <w:rsid w:val="007320CA"/>
    <w:rsid w:val="00734FFC"/>
    <w:rsid w:val="00736CB4"/>
    <w:rsid w:val="0075125C"/>
    <w:rsid w:val="00762506"/>
    <w:rsid w:val="00766FBF"/>
    <w:rsid w:val="007677C4"/>
    <w:rsid w:val="00767D88"/>
    <w:rsid w:val="007742CC"/>
    <w:rsid w:val="00784B08"/>
    <w:rsid w:val="007A1370"/>
    <w:rsid w:val="007A3F50"/>
    <w:rsid w:val="007B2CAC"/>
    <w:rsid w:val="007C256D"/>
    <w:rsid w:val="007C3005"/>
    <w:rsid w:val="007C3D44"/>
    <w:rsid w:val="007E021C"/>
    <w:rsid w:val="00812EB6"/>
    <w:rsid w:val="00841174"/>
    <w:rsid w:val="00856D9C"/>
    <w:rsid w:val="008726FE"/>
    <w:rsid w:val="0088078D"/>
    <w:rsid w:val="00884627"/>
    <w:rsid w:val="008868FE"/>
    <w:rsid w:val="008C5AC3"/>
    <w:rsid w:val="008C61F5"/>
    <w:rsid w:val="008D2635"/>
    <w:rsid w:val="008D5664"/>
    <w:rsid w:val="008D7488"/>
    <w:rsid w:val="00904424"/>
    <w:rsid w:val="009276B1"/>
    <w:rsid w:val="00931262"/>
    <w:rsid w:val="009378E3"/>
    <w:rsid w:val="00956E63"/>
    <w:rsid w:val="00971987"/>
    <w:rsid w:val="00980E8A"/>
    <w:rsid w:val="00996131"/>
    <w:rsid w:val="009D3123"/>
    <w:rsid w:val="009E6ACE"/>
    <w:rsid w:val="009F7636"/>
    <w:rsid w:val="00A02BBE"/>
    <w:rsid w:val="00A15D08"/>
    <w:rsid w:val="00A25D77"/>
    <w:rsid w:val="00A26FB1"/>
    <w:rsid w:val="00A3796C"/>
    <w:rsid w:val="00A37FF3"/>
    <w:rsid w:val="00A73089"/>
    <w:rsid w:val="00A736A0"/>
    <w:rsid w:val="00A80156"/>
    <w:rsid w:val="00A912ED"/>
    <w:rsid w:val="00A92322"/>
    <w:rsid w:val="00A9280A"/>
    <w:rsid w:val="00AA21F2"/>
    <w:rsid w:val="00AC5D27"/>
    <w:rsid w:val="00AC653E"/>
    <w:rsid w:val="00AE0334"/>
    <w:rsid w:val="00AE050E"/>
    <w:rsid w:val="00AF57FB"/>
    <w:rsid w:val="00B04F1B"/>
    <w:rsid w:val="00B07D52"/>
    <w:rsid w:val="00B24C2F"/>
    <w:rsid w:val="00B351BB"/>
    <w:rsid w:val="00B40971"/>
    <w:rsid w:val="00B42195"/>
    <w:rsid w:val="00B43032"/>
    <w:rsid w:val="00B50B03"/>
    <w:rsid w:val="00B5618C"/>
    <w:rsid w:val="00B64EEC"/>
    <w:rsid w:val="00B65DCD"/>
    <w:rsid w:val="00B74A82"/>
    <w:rsid w:val="00BA1AA5"/>
    <w:rsid w:val="00BA438D"/>
    <w:rsid w:val="00BB23B6"/>
    <w:rsid w:val="00BB70E1"/>
    <w:rsid w:val="00BC6074"/>
    <w:rsid w:val="00BD1D81"/>
    <w:rsid w:val="00C007C7"/>
    <w:rsid w:val="00C07A10"/>
    <w:rsid w:val="00C14118"/>
    <w:rsid w:val="00C2241C"/>
    <w:rsid w:val="00C25372"/>
    <w:rsid w:val="00C53C30"/>
    <w:rsid w:val="00C54FEF"/>
    <w:rsid w:val="00C631D7"/>
    <w:rsid w:val="00C738ED"/>
    <w:rsid w:val="00CA12B9"/>
    <w:rsid w:val="00CA541C"/>
    <w:rsid w:val="00CB03E4"/>
    <w:rsid w:val="00CB3B7A"/>
    <w:rsid w:val="00CC3CE6"/>
    <w:rsid w:val="00CD2DD7"/>
    <w:rsid w:val="00CD6C3A"/>
    <w:rsid w:val="00CD772A"/>
    <w:rsid w:val="00CE03D5"/>
    <w:rsid w:val="00CE0E96"/>
    <w:rsid w:val="00CE66C9"/>
    <w:rsid w:val="00CF2C23"/>
    <w:rsid w:val="00D030B7"/>
    <w:rsid w:val="00D03B61"/>
    <w:rsid w:val="00D07AE0"/>
    <w:rsid w:val="00D51FF8"/>
    <w:rsid w:val="00DA17F4"/>
    <w:rsid w:val="00DC61AC"/>
    <w:rsid w:val="00DD5B86"/>
    <w:rsid w:val="00E02AA7"/>
    <w:rsid w:val="00E0589F"/>
    <w:rsid w:val="00E13E32"/>
    <w:rsid w:val="00E16BFE"/>
    <w:rsid w:val="00E3112A"/>
    <w:rsid w:val="00E36D94"/>
    <w:rsid w:val="00E44668"/>
    <w:rsid w:val="00E5083A"/>
    <w:rsid w:val="00E514E3"/>
    <w:rsid w:val="00E67672"/>
    <w:rsid w:val="00E863D4"/>
    <w:rsid w:val="00E914CF"/>
    <w:rsid w:val="00EC418A"/>
    <w:rsid w:val="00EE2500"/>
    <w:rsid w:val="00EE2FA0"/>
    <w:rsid w:val="00EE3F97"/>
    <w:rsid w:val="00EE44C3"/>
    <w:rsid w:val="00EE45CD"/>
    <w:rsid w:val="00EE57CA"/>
    <w:rsid w:val="00F269FB"/>
    <w:rsid w:val="00F30EE4"/>
    <w:rsid w:val="00F53B71"/>
    <w:rsid w:val="00F80C72"/>
    <w:rsid w:val="00F919EB"/>
    <w:rsid w:val="00F95820"/>
    <w:rsid w:val="00FA235D"/>
    <w:rsid w:val="00FD135A"/>
    <w:rsid w:val="00FD1FAC"/>
    <w:rsid w:val="00FE5089"/>
    <w:rsid w:val="00FF3079"/>
    <w:rsid w:val="00FF67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AD95"/>
  <w15:chartTrackingRefBased/>
  <w15:docId w15:val="{0EEE6297-433E-43BB-9C41-E5CF84E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488"/>
    <w:pPr>
      <w:spacing w:after="0" w:line="240" w:lineRule="auto"/>
      <w:jc w:val="both"/>
    </w:pPr>
    <w:rPr>
      <w:rFonts w:ascii="Verdana" w:eastAsia="Calibri" w:hAnsi="Verdana" w:cs="Times New Roman"/>
      <w:kern w:val="0"/>
      <w:sz w:val="20"/>
      <w:lang w:val="es-ES" w:eastAsia="en-US"/>
      <w14:ligatures w14:val="none"/>
    </w:rPr>
  </w:style>
  <w:style w:type="paragraph" w:styleId="Heading1">
    <w:name w:val="heading 1"/>
    <w:basedOn w:val="Normal"/>
    <w:next w:val="Normal"/>
    <w:link w:val="Heading1Char"/>
    <w:uiPriority w:val="9"/>
    <w:qFormat/>
    <w:rsid w:val="00CD6C3A"/>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GB" w:eastAsia="ko-KR"/>
      <w14:ligatures w14:val="standardContextual"/>
    </w:rPr>
  </w:style>
  <w:style w:type="paragraph" w:styleId="Heading2">
    <w:name w:val="heading 2"/>
    <w:basedOn w:val="Normal"/>
    <w:next w:val="Normal"/>
    <w:link w:val="Heading2Char"/>
    <w:uiPriority w:val="9"/>
    <w:semiHidden/>
    <w:unhideWhenUsed/>
    <w:qFormat/>
    <w:rsid w:val="00CD6C3A"/>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GB" w:eastAsia="ko-KR"/>
      <w14:ligatures w14:val="standardContextual"/>
    </w:rPr>
  </w:style>
  <w:style w:type="paragraph" w:styleId="Heading3">
    <w:name w:val="heading 3"/>
    <w:basedOn w:val="Normal"/>
    <w:next w:val="Normal"/>
    <w:link w:val="Heading3Char"/>
    <w:uiPriority w:val="9"/>
    <w:semiHidden/>
    <w:unhideWhenUsed/>
    <w:qFormat/>
    <w:rsid w:val="00CD6C3A"/>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GB" w:eastAsia="ko-KR"/>
      <w14:ligatures w14:val="standardContextual"/>
    </w:rPr>
  </w:style>
  <w:style w:type="paragraph" w:styleId="Heading4">
    <w:name w:val="heading 4"/>
    <w:basedOn w:val="Normal"/>
    <w:next w:val="Normal"/>
    <w:link w:val="Heading4Char"/>
    <w:uiPriority w:val="9"/>
    <w:semiHidden/>
    <w:unhideWhenUsed/>
    <w:qFormat/>
    <w:rsid w:val="00CD6C3A"/>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lang w:val="en-GB" w:eastAsia="ko-KR"/>
      <w14:ligatures w14:val="standardContextual"/>
    </w:rPr>
  </w:style>
  <w:style w:type="paragraph" w:styleId="Heading5">
    <w:name w:val="heading 5"/>
    <w:basedOn w:val="Normal"/>
    <w:next w:val="Normal"/>
    <w:link w:val="Heading5Char"/>
    <w:uiPriority w:val="9"/>
    <w:semiHidden/>
    <w:unhideWhenUsed/>
    <w:qFormat/>
    <w:rsid w:val="00CD6C3A"/>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lang w:val="en-GB" w:eastAsia="ko-KR"/>
      <w14:ligatures w14:val="standardContextual"/>
    </w:rPr>
  </w:style>
  <w:style w:type="paragraph" w:styleId="Heading6">
    <w:name w:val="heading 6"/>
    <w:basedOn w:val="Normal"/>
    <w:next w:val="Normal"/>
    <w:link w:val="Heading6Char"/>
    <w:uiPriority w:val="9"/>
    <w:semiHidden/>
    <w:unhideWhenUsed/>
    <w:qFormat/>
    <w:rsid w:val="00CD6C3A"/>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lang w:val="en-GB" w:eastAsia="ko-KR"/>
      <w14:ligatures w14:val="standardContextual"/>
    </w:rPr>
  </w:style>
  <w:style w:type="paragraph" w:styleId="Heading7">
    <w:name w:val="heading 7"/>
    <w:basedOn w:val="Normal"/>
    <w:next w:val="Normal"/>
    <w:link w:val="Heading7Char"/>
    <w:uiPriority w:val="9"/>
    <w:semiHidden/>
    <w:unhideWhenUsed/>
    <w:qFormat/>
    <w:rsid w:val="00CD6C3A"/>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lang w:val="en-GB" w:eastAsia="ko-KR"/>
      <w14:ligatures w14:val="standardContextual"/>
    </w:rPr>
  </w:style>
  <w:style w:type="paragraph" w:styleId="Heading8">
    <w:name w:val="heading 8"/>
    <w:basedOn w:val="Normal"/>
    <w:next w:val="Normal"/>
    <w:link w:val="Heading8Char"/>
    <w:uiPriority w:val="9"/>
    <w:semiHidden/>
    <w:unhideWhenUsed/>
    <w:qFormat/>
    <w:rsid w:val="00CD6C3A"/>
    <w:pPr>
      <w:keepNext/>
      <w:keepLines/>
      <w:spacing w:line="259" w:lineRule="auto"/>
      <w:jc w:val="left"/>
      <w:outlineLvl w:val="7"/>
    </w:pPr>
    <w:rPr>
      <w:rFonts w:asciiTheme="minorHAnsi" w:eastAsiaTheme="majorEastAsia" w:hAnsiTheme="minorHAnsi" w:cstheme="majorBidi"/>
      <w:i/>
      <w:iCs/>
      <w:color w:val="272727" w:themeColor="text1" w:themeTint="D8"/>
      <w:kern w:val="2"/>
      <w:sz w:val="22"/>
      <w:lang w:val="en-GB" w:eastAsia="ko-KR"/>
      <w14:ligatures w14:val="standardContextual"/>
    </w:rPr>
  </w:style>
  <w:style w:type="paragraph" w:styleId="Heading9">
    <w:name w:val="heading 9"/>
    <w:basedOn w:val="Normal"/>
    <w:next w:val="Normal"/>
    <w:link w:val="Heading9Char"/>
    <w:uiPriority w:val="9"/>
    <w:semiHidden/>
    <w:unhideWhenUsed/>
    <w:qFormat/>
    <w:rsid w:val="00CD6C3A"/>
    <w:pPr>
      <w:keepNext/>
      <w:keepLines/>
      <w:spacing w:line="259" w:lineRule="auto"/>
      <w:jc w:val="left"/>
      <w:outlineLvl w:val="8"/>
    </w:pPr>
    <w:rPr>
      <w:rFonts w:asciiTheme="minorHAnsi" w:eastAsiaTheme="majorEastAsia" w:hAnsiTheme="minorHAnsi" w:cstheme="majorBidi"/>
      <w:color w:val="272727" w:themeColor="text1" w:themeTint="D8"/>
      <w:kern w:val="2"/>
      <w:sz w:val="22"/>
      <w:lang w:val="en-GB" w:eastAsia="ko-KR"/>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C3A"/>
    <w:rPr>
      <w:rFonts w:eastAsiaTheme="majorEastAsia" w:cstheme="majorBidi"/>
      <w:color w:val="272727" w:themeColor="text1" w:themeTint="D8"/>
    </w:rPr>
  </w:style>
  <w:style w:type="paragraph" w:styleId="Title">
    <w:name w:val="Title"/>
    <w:basedOn w:val="Normal"/>
    <w:next w:val="Normal"/>
    <w:link w:val="TitleChar"/>
    <w:uiPriority w:val="10"/>
    <w:qFormat/>
    <w:rsid w:val="00CD6C3A"/>
    <w:pPr>
      <w:spacing w:after="80"/>
      <w:contextualSpacing/>
      <w:jc w:val="left"/>
    </w:pPr>
    <w:rPr>
      <w:rFonts w:asciiTheme="majorHAnsi" w:eastAsiaTheme="majorEastAsia" w:hAnsiTheme="majorHAnsi" w:cstheme="majorBidi"/>
      <w:spacing w:val="-10"/>
      <w:kern w:val="28"/>
      <w:sz w:val="56"/>
      <w:szCs w:val="56"/>
      <w:lang w:val="en-GB" w:eastAsia="ko-KR"/>
      <w14:ligatures w14:val="standardContextual"/>
    </w:rPr>
  </w:style>
  <w:style w:type="character" w:customStyle="1" w:styleId="TitleChar">
    <w:name w:val="Title Char"/>
    <w:basedOn w:val="DefaultParagraphFont"/>
    <w:link w:val="Title"/>
    <w:uiPriority w:val="10"/>
    <w:rsid w:val="00CD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C3A"/>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GB" w:eastAsia="ko-KR"/>
      <w14:ligatures w14:val="standardContextual"/>
    </w:rPr>
  </w:style>
  <w:style w:type="character" w:customStyle="1" w:styleId="SubtitleChar">
    <w:name w:val="Subtitle Char"/>
    <w:basedOn w:val="DefaultParagraphFont"/>
    <w:link w:val="Subtitle"/>
    <w:uiPriority w:val="11"/>
    <w:rsid w:val="00CD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C3A"/>
    <w:pPr>
      <w:spacing w:before="160" w:after="160" w:line="259" w:lineRule="auto"/>
      <w:jc w:val="center"/>
    </w:pPr>
    <w:rPr>
      <w:rFonts w:asciiTheme="minorHAnsi" w:eastAsia="Batang" w:hAnsiTheme="minorHAnsi" w:cstheme="minorBidi"/>
      <w:i/>
      <w:iCs/>
      <w:color w:val="404040" w:themeColor="text1" w:themeTint="BF"/>
      <w:kern w:val="2"/>
      <w:sz w:val="22"/>
      <w:lang w:val="en-GB" w:eastAsia="ko-KR"/>
      <w14:ligatures w14:val="standardContextual"/>
    </w:rPr>
  </w:style>
  <w:style w:type="character" w:customStyle="1" w:styleId="QuoteChar">
    <w:name w:val="Quote Char"/>
    <w:basedOn w:val="DefaultParagraphFont"/>
    <w:link w:val="Quote"/>
    <w:uiPriority w:val="29"/>
    <w:rsid w:val="00CD6C3A"/>
    <w:rPr>
      <w:i/>
      <w:iCs/>
      <w:color w:val="404040" w:themeColor="text1" w:themeTint="BF"/>
    </w:rPr>
  </w:style>
  <w:style w:type="paragraph" w:styleId="ListParagraph">
    <w:name w:val="List Paragraph"/>
    <w:basedOn w:val="Normal"/>
    <w:uiPriority w:val="1"/>
    <w:qFormat/>
    <w:rsid w:val="00CD6C3A"/>
    <w:pPr>
      <w:spacing w:after="160" w:line="259" w:lineRule="auto"/>
      <w:ind w:left="720"/>
      <w:contextualSpacing/>
      <w:jc w:val="left"/>
    </w:pPr>
    <w:rPr>
      <w:rFonts w:asciiTheme="minorHAnsi" w:eastAsia="Batang" w:hAnsiTheme="minorHAnsi" w:cstheme="minorBidi"/>
      <w:kern w:val="2"/>
      <w:sz w:val="22"/>
      <w:lang w:val="en-GB" w:eastAsia="ko-KR"/>
      <w14:ligatures w14:val="standardContextual"/>
    </w:rPr>
  </w:style>
  <w:style w:type="character" w:styleId="IntenseEmphasis">
    <w:name w:val="Intense Emphasis"/>
    <w:basedOn w:val="DefaultParagraphFont"/>
    <w:uiPriority w:val="21"/>
    <w:qFormat/>
    <w:rsid w:val="00CD6C3A"/>
    <w:rPr>
      <w:i/>
      <w:iCs/>
      <w:color w:val="0F4761" w:themeColor="accent1" w:themeShade="BF"/>
    </w:rPr>
  </w:style>
  <w:style w:type="paragraph" w:styleId="IntenseQuote">
    <w:name w:val="Intense Quote"/>
    <w:basedOn w:val="Normal"/>
    <w:next w:val="Normal"/>
    <w:link w:val="IntenseQuoteChar"/>
    <w:uiPriority w:val="30"/>
    <w:qFormat/>
    <w:rsid w:val="00CD6C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Batang" w:hAnsiTheme="minorHAnsi" w:cstheme="minorBidi"/>
      <w:i/>
      <w:iCs/>
      <w:color w:val="0F4761" w:themeColor="accent1" w:themeShade="BF"/>
      <w:kern w:val="2"/>
      <w:sz w:val="22"/>
      <w:lang w:val="en-GB" w:eastAsia="ko-KR"/>
      <w14:ligatures w14:val="standardContextual"/>
    </w:rPr>
  </w:style>
  <w:style w:type="character" w:customStyle="1" w:styleId="IntenseQuoteChar">
    <w:name w:val="Intense Quote Char"/>
    <w:basedOn w:val="DefaultParagraphFont"/>
    <w:link w:val="IntenseQuote"/>
    <w:uiPriority w:val="30"/>
    <w:rsid w:val="00CD6C3A"/>
    <w:rPr>
      <w:i/>
      <w:iCs/>
      <w:color w:val="0F4761" w:themeColor="accent1" w:themeShade="BF"/>
    </w:rPr>
  </w:style>
  <w:style w:type="character" w:styleId="IntenseReference">
    <w:name w:val="Intense Reference"/>
    <w:basedOn w:val="DefaultParagraphFont"/>
    <w:uiPriority w:val="32"/>
    <w:qFormat/>
    <w:rsid w:val="00CD6C3A"/>
    <w:rPr>
      <w:b/>
      <w:bCs/>
      <w:smallCaps/>
      <w:color w:val="0F4761" w:themeColor="accent1" w:themeShade="BF"/>
      <w:spacing w:val="5"/>
    </w:rPr>
  </w:style>
  <w:style w:type="paragraph" w:styleId="BodyText">
    <w:name w:val="Body Text"/>
    <w:basedOn w:val="Normal"/>
    <w:link w:val="BodyTextChar"/>
    <w:uiPriority w:val="1"/>
    <w:qFormat/>
    <w:rsid w:val="00CD6C3A"/>
    <w:pPr>
      <w:widowControl w:val="0"/>
      <w:autoSpaceDE w:val="0"/>
      <w:autoSpaceDN w:val="0"/>
      <w:jc w:val="left"/>
    </w:pPr>
    <w:rPr>
      <w:rFonts w:ascii="Arial" w:eastAsia="Arial" w:hAnsi="Arial" w:cs="Arial"/>
      <w:sz w:val="27"/>
      <w:szCs w:val="27"/>
      <w:lang w:val="en-US"/>
    </w:rPr>
  </w:style>
  <w:style w:type="character" w:customStyle="1" w:styleId="BodyTextChar">
    <w:name w:val="Body Text Char"/>
    <w:basedOn w:val="DefaultParagraphFont"/>
    <w:link w:val="BodyText"/>
    <w:uiPriority w:val="1"/>
    <w:rsid w:val="00CD6C3A"/>
    <w:rPr>
      <w:rFonts w:ascii="Arial" w:eastAsia="Arial" w:hAnsi="Arial" w:cs="Arial"/>
      <w:kern w:val="0"/>
      <w:sz w:val="27"/>
      <w:szCs w:val="27"/>
      <w:lang w:val="en-US" w:eastAsia="en-US"/>
      <w14:ligatures w14:val="none"/>
    </w:rPr>
  </w:style>
  <w:style w:type="paragraph" w:styleId="NoSpacing">
    <w:name w:val="No Spacing"/>
    <w:link w:val="NoSpacingChar"/>
    <w:uiPriority w:val="1"/>
    <w:qFormat/>
    <w:rsid w:val="00CD6C3A"/>
    <w:pPr>
      <w:spacing w:after="0" w:line="240" w:lineRule="auto"/>
    </w:pPr>
  </w:style>
  <w:style w:type="character" w:customStyle="1" w:styleId="NoSpacingChar">
    <w:name w:val="No Spacing Char"/>
    <w:link w:val="NoSpacing"/>
    <w:uiPriority w:val="1"/>
    <w:qFormat/>
    <w:rsid w:val="00F80C72"/>
  </w:style>
  <w:style w:type="paragraph" w:styleId="Footer">
    <w:name w:val="footer"/>
    <w:basedOn w:val="Normal"/>
    <w:link w:val="FooterChar"/>
    <w:uiPriority w:val="99"/>
    <w:unhideWhenUsed/>
    <w:rsid w:val="006B36A4"/>
    <w:pPr>
      <w:tabs>
        <w:tab w:val="center" w:pos="4513"/>
        <w:tab w:val="right" w:pos="9026"/>
      </w:tabs>
    </w:pPr>
  </w:style>
  <w:style w:type="character" w:customStyle="1" w:styleId="FooterChar">
    <w:name w:val="Footer Char"/>
    <w:basedOn w:val="DefaultParagraphFont"/>
    <w:link w:val="Footer"/>
    <w:uiPriority w:val="99"/>
    <w:rsid w:val="006B36A4"/>
    <w:rPr>
      <w:rFonts w:ascii="Verdana" w:eastAsia="Calibri" w:hAnsi="Verdana" w:cs="Times New Roman"/>
      <w:kern w:val="0"/>
      <w:sz w:val="20"/>
      <w:lang w:val="es-ES" w:eastAsia="en-US"/>
      <w14:ligatures w14:val="none"/>
    </w:rPr>
  </w:style>
  <w:style w:type="character" w:styleId="Emphasis">
    <w:name w:val="Emphasis"/>
    <w:uiPriority w:val="20"/>
    <w:qFormat/>
    <w:rsid w:val="000B6027"/>
    <w:rPr>
      <w:i/>
      <w:iCs/>
    </w:rPr>
  </w:style>
  <w:style w:type="paragraph" w:styleId="NormalWeb">
    <w:name w:val="Normal (Web)"/>
    <w:basedOn w:val="Normal"/>
    <w:uiPriority w:val="99"/>
    <w:semiHidden/>
    <w:unhideWhenUsed/>
    <w:rsid w:val="004016FD"/>
    <w:pPr>
      <w:spacing w:after="160" w:line="259" w:lineRule="auto"/>
      <w:jc w:val="left"/>
    </w:pPr>
    <w:rPr>
      <w:rFonts w:ascii="Times New Roman" w:eastAsia="Batang" w:hAnsi="Times New Roman"/>
      <w:kern w:val="2"/>
      <w:sz w:val="24"/>
      <w:szCs w:val="24"/>
      <w:lang w:val="en-GB" w:eastAsia="ko-KR"/>
      <w14:ligatures w14:val="standardContextual"/>
    </w:rPr>
  </w:style>
  <w:style w:type="paragraph" w:styleId="Header">
    <w:name w:val="header"/>
    <w:basedOn w:val="Normal"/>
    <w:link w:val="HeaderChar"/>
    <w:unhideWhenUsed/>
    <w:rsid w:val="00B04F1B"/>
    <w:pPr>
      <w:tabs>
        <w:tab w:val="center" w:pos="4513"/>
        <w:tab w:val="right" w:pos="9026"/>
      </w:tabs>
      <w:jc w:val="left"/>
    </w:pPr>
    <w:rPr>
      <w:rFonts w:asciiTheme="minorHAnsi" w:eastAsia="Batang" w:hAnsiTheme="minorHAnsi" w:cstheme="minorBidi"/>
      <w:kern w:val="2"/>
      <w:sz w:val="22"/>
      <w:lang w:val="en-GB" w:eastAsia="ko-KR"/>
      <w14:ligatures w14:val="standardContextual"/>
    </w:rPr>
  </w:style>
  <w:style w:type="character" w:customStyle="1" w:styleId="HeaderChar">
    <w:name w:val="Header Char"/>
    <w:basedOn w:val="DefaultParagraphFont"/>
    <w:link w:val="Header"/>
    <w:rsid w:val="00B04F1B"/>
  </w:style>
  <w:style w:type="paragraph" w:styleId="FootnoteText">
    <w:name w:val="footnote text"/>
    <w:basedOn w:val="Normal"/>
    <w:link w:val="FootnoteTextChar"/>
    <w:uiPriority w:val="99"/>
    <w:semiHidden/>
    <w:unhideWhenUsed/>
    <w:rsid w:val="001832D1"/>
    <w:pPr>
      <w:jc w:val="left"/>
    </w:pPr>
    <w:rPr>
      <w:rFonts w:asciiTheme="minorHAnsi" w:eastAsia="Batang" w:hAnsiTheme="minorHAnsi" w:cstheme="minorBidi"/>
      <w:kern w:val="2"/>
      <w:szCs w:val="20"/>
      <w:lang w:val="en-GB" w:eastAsia="ko-KR"/>
      <w14:ligatures w14:val="standardContextual"/>
    </w:rPr>
  </w:style>
  <w:style w:type="character" w:customStyle="1" w:styleId="FootnoteTextChar">
    <w:name w:val="Footnote Text Char"/>
    <w:basedOn w:val="DefaultParagraphFont"/>
    <w:link w:val="FootnoteText"/>
    <w:uiPriority w:val="99"/>
    <w:semiHidden/>
    <w:rsid w:val="001832D1"/>
    <w:rPr>
      <w:sz w:val="20"/>
      <w:szCs w:val="20"/>
    </w:rPr>
  </w:style>
  <w:style w:type="character" w:styleId="FootnoteReference">
    <w:name w:val="footnote reference"/>
    <w:basedOn w:val="DefaultParagraphFont"/>
    <w:uiPriority w:val="99"/>
    <w:semiHidden/>
    <w:unhideWhenUsed/>
    <w:rsid w:val="00183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8332">
      <w:bodyDiv w:val="1"/>
      <w:marLeft w:val="0"/>
      <w:marRight w:val="0"/>
      <w:marTop w:val="0"/>
      <w:marBottom w:val="0"/>
      <w:divBdr>
        <w:top w:val="none" w:sz="0" w:space="0" w:color="auto"/>
        <w:left w:val="none" w:sz="0" w:space="0" w:color="auto"/>
        <w:bottom w:val="none" w:sz="0" w:space="0" w:color="auto"/>
        <w:right w:val="none" w:sz="0" w:space="0" w:color="auto"/>
      </w:divBdr>
    </w:div>
    <w:div w:id="245966063">
      <w:bodyDiv w:val="1"/>
      <w:marLeft w:val="0"/>
      <w:marRight w:val="0"/>
      <w:marTop w:val="0"/>
      <w:marBottom w:val="0"/>
      <w:divBdr>
        <w:top w:val="none" w:sz="0" w:space="0" w:color="auto"/>
        <w:left w:val="none" w:sz="0" w:space="0" w:color="auto"/>
        <w:bottom w:val="none" w:sz="0" w:space="0" w:color="auto"/>
        <w:right w:val="none" w:sz="0" w:space="0" w:color="auto"/>
      </w:divBdr>
    </w:div>
    <w:div w:id="385108566">
      <w:bodyDiv w:val="1"/>
      <w:marLeft w:val="0"/>
      <w:marRight w:val="0"/>
      <w:marTop w:val="0"/>
      <w:marBottom w:val="0"/>
      <w:divBdr>
        <w:top w:val="none" w:sz="0" w:space="0" w:color="auto"/>
        <w:left w:val="none" w:sz="0" w:space="0" w:color="auto"/>
        <w:bottom w:val="none" w:sz="0" w:space="0" w:color="auto"/>
        <w:right w:val="none" w:sz="0" w:space="0" w:color="auto"/>
      </w:divBdr>
    </w:div>
    <w:div w:id="506404237">
      <w:bodyDiv w:val="1"/>
      <w:marLeft w:val="0"/>
      <w:marRight w:val="0"/>
      <w:marTop w:val="0"/>
      <w:marBottom w:val="0"/>
      <w:divBdr>
        <w:top w:val="none" w:sz="0" w:space="0" w:color="auto"/>
        <w:left w:val="none" w:sz="0" w:space="0" w:color="auto"/>
        <w:bottom w:val="none" w:sz="0" w:space="0" w:color="auto"/>
        <w:right w:val="none" w:sz="0" w:space="0" w:color="auto"/>
      </w:divBdr>
    </w:div>
    <w:div w:id="545416765">
      <w:bodyDiv w:val="1"/>
      <w:marLeft w:val="0"/>
      <w:marRight w:val="0"/>
      <w:marTop w:val="0"/>
      <w:marBottom w:val="0"/>
      <w:divBdr>
        <w:top w:val="none" w:sz="0" w:space="0" w:color="auto"/>
        <w:left w:val="none" w:sz="0" w:space="0" w:color="auto"/>
        <w:bottom w:val="none" w:sz="0" w:space="0" w:color="auto"/>
        <w:right w:val="none" w:sz="0" w:space="0" w:color="auto"/>
      </w:divBdr>
    </w:div>
    <w:div w:id="670765469">
      <w:bodyDiv w:val="1"/>
      <w:marLeft w:val="0"/>
      <w:marRight w:val="0"/>
      <w:marTop w:val="0"/>
      <w:marBottom w:val="0"/>
      <w:divBdr>
        <w:top w:val="none" w:sz="0" w:space="0" w:color="auto"/>
        <w:left w:val="none" w:sz="0" w:space="0" w:color="auto"/>
        <w:bottom w:val="none" w:sz="0" w:space="0" w:color="auto"/>
        <w:right w:val="none" w:sz="0" w:space="0" w:color="auto"/>
      </w:divBdr>
    </w:div>
    <w:div w:id="937829809">
      <w:bodyDiv w:val="1"/>
      <w:marLeft w:val="0"/>
      <w:marRight w:val="0"/>
      <w:marTop w:val="0"/>
      <w:marBottom w:val="0"/>
      <w:divBdr>
        <w:top w:val="none" w:sz="0" w:space="0" w:color="auto"/>
        <w:left w:val="none" w:sz="0" w:space="0" w:color="auto"/>
        <w:bottom w:val="none" w:sz="0" w:space="0" w:color="auto"/>
        <w:right w:val="none" w:sz="0" w:space="0" w:color="auto"/>
      </w:divBdr>
    </w:div>
    <w:div w:id="1149321377">
      <w:bodyDiv w:val="1"/>
      <w:marLeft w:val="0"/>
      <w:marRight w:val="0"/>
      <w:marTop w:val="0"/>
      <w:marBottom w:val="0"/>
      <w:divBdr>
        <w:top w:val="none" w:sz="0" w:space="0" w:color="auto"/>
        <w:left w:val="none" w:sz="0" w:space="0" w:color="auto"/>
        <w:bottom w:val="none" w:sz="0" w:space="0" w:color="auto"/>
        <w:right w:val="none" w:sz="0" w:space="0" w:color="auto"/>
      </w:divBdr>
    </w:div>
    <w:div w:id="1180198810">
      <w:bodyDiv w:val="1"/>
      <w:marLeft w:val="0"/>
      <w:marRight w:val="0"/>
      <w:marTop w:val="0"/>
      <w:marBottom w:val="0"/>
      <w:divBdr>
        <w:top w:val="none" w:sz="0" w:space="0" w:color="auto"/>
        <w:left w:val="none" w:sz="0" w:space="0" w:color="auto"/>
        <w:bottom w:val="none" w:sz="0" w:space="0" w:color="auto"/>
        <w:right w:val="none" w:sz="0" w:space="0" w:color="auto"/>
      </w:divBdr>
    </w:div>
    <w:div w:id="1378428135">
      <w:bodyDiv w:val="1"/>
      <w:marLeft w:val="0"/>
      <w:marRight w:val="0"/>
      <w:marTop w:val="0"/>
      <w:marBottom w:val="0"/>
      <w:divBdr>
        <w:top w:val="none" w:sz="0" w:space="0" w:color="auto"/>
        <w:left w:val="none" w:sz="0" w:space="0" w:color="auto"/>
        <w:bottom w:val="none" w:sz="0" w:space="0" w:color="auto"/>
        <w:right w:val="none" w:sz="0" w:space="0" w:color="auto"/>
      </w:divBdr>
    </w:div>
    <w:div w:id="1617836543">
      <w:bodyDiv w:val="1"/>
      <w:marLeft w:val="0"/>
      <w:marRight w:val="0"/>
      <w:marTop w:val="0"/>
      <w:marBottom w:val="0"/>
      <w:divBdr>
        <w:top w:val="none" w:sz="0" w:space="0" w:color="auto"/>
        <w:left w:val="none" w:sz="0" w:space="0" w:color="auto"/>
        <w:bottom w:val="none" w:sz="0" w:space="0" w:color="auto"/>
        <w:right w:val="none" w:sz="0" w:space="0" w:color="auto"/>
      </w:divBdr>
    </w:div>
    <w:div w:id="1667322504">
      <w:bodyDiv w:val="1"/>
      <w:marLeft w:val="0"/>
      <w:marRight w:val="0"/>
      <w:marTop w:val="0"/>
      <w:marBottom w:val="0"/>
      <w:divBdr>
        <w:top w:val="none" w:sz="0" w:space="0" w:color="auto"/>
        <w:left w:val="none" w:sz="0" w:space="0" w:color="auto"/>
        <w:bottom w:val="none" w:sz="0" w:space="0" w:color="auto"/>
        <w:right w:val="none" w:sz="0" w:space="0" w:color="auto"/>
      </w:divBdr>
    </w:div>
    <w:div w:id="1810787076">
      <w:bodyDiv w:val="1"/>
      <w:marLeft w:val="0"/>
      <w:marRight w:val="0"/>
      <w:marTop w:val="0"/>
      <w:marBottom w:val="0"/>
      <w:divBdr>
        <w:top w:val="none" w:sz="0" w:space="0" w:color="auto"/>
        <w:left w:val="none" w:sz="0" w:space="0" w:color="auto"/>
        <w:bottom w:val="none" w:sz="0" w:space="0" w:color="auto"/>
        <w:right w:val="none" w:sz="0" w:space="0" w:color="auto"/>
      </w:divBdr>
    </w:div>
    <w:div w:id="18756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934D-CBF6-4C77-A201-6D5E0908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Maravilla</dc:creator>
  <cp:keywords/>
  <dc:description/>
  <cp:lastModifiedBy>Alfred Maravilla</cp:lastModifiedBy>
  <cp:revision>20</cp:revision>
  <cp:lastPrinted>2024-12-11T08:48:00Z</cp:lastPrinted>
  <dcterms:created xsi:type="dcterms:W3CDTF">2024-12-10T15:22:00Z</dcterms:created>
  <dcterms:modified xsi:type="dcterms:W3CDTF">2024-12-11T11:10:00Z</dcterms:modified>
</cp:coreProperties>
</file>